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DF7" w:rsidRDefault="00D85DF7">
      <w:pPr>
        <w:spacing w:line="300" w:lineRule="auto"/>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C7639C">
      <w:pPr>
        <w:spacing w:line="300" w:lineRule="auto"/>
        <w:jc w:val="center"/>
        <w:rPr>
          <w:b/>
          <w:bCs/>
          <w:sz w:val="44"/>
          <w:szCs w:val="44"/>
        </w:rPr>
      </w:pPr>
      <w:r>
        <w:rPr>
          <w:rFonts w:hAnsi="宋体" w:hint="eastAsia"/>
          <w:b/>
          <w:bCs/>
          <w:sz w:val="44"/>
          <w:szCs w:val="44"/>
        </w:rPr>
        <w:t>《煤中氟</w:t>
      </w:r>
      <w:r>
        <w:rPr>
          <w:rFonts w:hAnsi="宋体" w:hint="eastAsia"/>
          <w:b/>
          <w:bCs/>
          <w:sz w:val="44"/>
          <w:szCs w:val="44"/>
        </w:rPr>
        <w:t>/</w:t>
      </w:r>
      <w:r>
        <w:rPr>
          <w:rFonts w:hAnsi="宋体" w:hint="eastAsia"/>
          <w:b/>
          <w:bCs/>
          <w:sz w:val="44"/>
          <w:szCs w:val="44"/>
        </w:rPr>
        <w:t>氯测定仪校准规范》</w:t>
      </w:r>
    </w:p>
    <w:p w:rsidR="00D85DF7" w:rsidRDefault="00C7639C">
      <w:pPr>
        <w:spacing w:line="300" w:lineRule="auto"/>
        <w:jc w:val="center"/>
        <w:rPr>
          <w:b/>
          <w:bCs/>
          <w:sz w:val="44"/>
          <w:szCs w:val="44"/>
        </w:rPr>
      </w:pPr>
      <w:r>
        <w:rPr>
          <w:rFonts w:hAnsi="宋体" w:hint="eastAsia"/>
          <w:b/>
          <w:bCs/>
          <w:sz w:val="44"/>
          <w:szCs w:val="44"/>
        </w:rPr>
        <w:t>实验报告</w:t>
      </w: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
          <w:bCs/>
          <w:sz w:val="32"/>
        </w:rPr>
      </w:pPr>
    </w:p>
    <w:p w:rsidR="00D85DF7" w:rsidRDefault="00C7639C">
      <w:pPr>
        <w:spacing w:line="300" w:lineRule="auto"/>
        <w:jc w:val="center"/>
        <w:rPr>
          <w:b/>
          <w:bCs/>
          <w:sz w:val="32"/>
        </w:rPr>
      </w:pPr>
      <w:r>
        <w:rPr>
          <w:rFonts w:hint="eastAsia"/>
          <w:b/>
          <w:bCs/>
          <w:sz w:val="32"/>
        </w:rPr>
        <w:t>2018.10.17</w:t>
      </w:r>
    </w:p>
    <w:p w:rsidR="00D85DF7" w:rsidRDefault="00D85DF7">
      <w:pPr>
        <w:spacing w:line="300" w:lineRule="auto"/>
        <w:rPr>
          <w:b/>
          <w:bCs/>
          <w:sz w:val="32"/>
        </w:rPr>
      </w:pPr>
    </w:p>
    <w:p w:rsidR="00D85DF7" w:rsidRDefault="00D85DF7">
      <w:pPr>
        <w:spacing w:line="300" w:lineRule="auto"/>
        <w:rPr>
          <w:b/>
          <w:bCs/>
          <w:sz w:val="32"/>
        </w:rPr>
      </w:pPr>
    </w:p>
    <w:p w:rsidR="00D85DF7" w:rsidRDefault="00D85DF7">
      <w:pPr>
        <w:spacing w:line="300" w:lineRule="auto"/>
        <w:rPr>
          <w:bCs/>
        </w:rPr>
      </w:pPr>
    </w:p>
    <w:p w:rsidR="00D85DF7" w:rsidRDefault="00D85DF7">
      <w:pPr>
        <w:jc w:val="center"/>
        <w:rPr>
          <w:b/>
          <w:sz w:val="30"/>
          <w:szCs w:val="30"/>
        </w:rPr>
      </w:pPr>
    </w:p>
    <w:p w:rsidR="00D85DF7" w:rsidRDefault="00D85DF7">
      <w:pPr>
        <w:jc w:val="center"/>
        <w:rPr>
          <w:b/>
          <w:sz w:val="30"/>
          <w:szCs w:val="30"/>
        </w:rPr>
        <w:sectPr w:rsidR="00D85DF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titlePg/>
          <w:docGrid w:type="lines" w:linePitch="312"/>
        </w:sectPr>
      </w:pPr>
    </w:p>
    <w:p w:rsidR="00D85DF7" w:rsidRPr="00C7639C" w:rsidRDefault="00C7639C" w:rsidP="00C7639C">
      <w:pPr>
        <w:jc w:val="center"/>
        <w:rPr>
          <w:b/>
          <w:sz w:val="30"/>
          <w:szCs w:val="30"/>
        </w:rPr>
      </w:pPr>
      <w:r>
        <w:rPr>
          <w:rFonts w:hint="eastAsia"/>
          <w:b/>
          <w:sz w:val="30"/>
          <w:szCs w:val="30"/>
        </w:rPr>
        <w:lastRenderedPageBreak/>
        <w:t>《煤中氟</w:t>
      </w:r>
      <w:r>
        <w:rPr>
          <w:rFonts w:hint="eastAsia"/>
          <w:b/>
          <w:sz w:val="30"/>
          <w:szCs w:val="30"/>
        </w:rPr>
        <w:t>/</w:t>
      </w:r>
      <w:r>
        <w:rPr>
          <w:rFonts w:hint="eastAsia"/>
          <w:b/>
          <w:sz w:val="30"/>
          <w:szCs w:val="30"/>
        </w:rPr>
        <w:t>氯测定仪校准规范》实验报告</w:t>
      </w:r>
    </w:p>
    <w:p w:rsidR="00C7639C" w:rsidRDefault="00C7639C" w:rsidP="00C7639C">
      <w:pPr>
        <w:spacing w:line="360" w:lineRule="auto"/>
        <w:ind w:firstLine="561"/>
        <w:rPr>
          <w:sz w:val="24"/>
        </w:rPr>
      </w:pPr>
      <w:r>
        <w:rPr>
          <w:rFonts w:hint="eastAsia"/>
          <w:sz w:val="24"/>
        </w:rPr>
        <w:t>氟、氯在燃烧过程中以气态污染物形式排入大气，不仅严重腐蚀锅炉和烟气净化设备，而且造成严重的大气污染和生态环境的破坏，影响植物、动物和人体健康。医学界已经将“燃煤污染型氟中毒”定为氟中毒地方病类型。</w:t>
      </w:r>
    </w:p>
    <w:p w:rsidR="00C7639C" w:rsidRPr="00C7639C" w:rsidRDefault="00C7639C" w:rsidP="00C7639C">
      <w:pPr>
        <w:spacing w:line="360" w:lineRule="auto"/>
        <w:ind w:firstLine="561"/>
        <w:rPr>
          <w:sz w:val="24"/>
        </w:rPr>
      </w:pPr>
      <w:r>
        <w:rPr>
          <w:rFonts w:hint="eastAsia"/>
          <w:sz w:val="24"/>
        </w:rPr>
        <w:t>随着企业、国家对环境治理，能源矿产环保使用日益重视，氟氯</w:t>
      </w:r>
      <w:proofErr w:type="gramStart"/>
      <w:r>
        <w:rPr>
          <w:rFonts w:hint="eastAsia"/>
          <w:sz w:val="24"/>
        </w:rPr>
        <w:t>测定仪测定仪</w:t>
      </w:r>
      <w:proofErr w:type="gramEnd"/>
      <w:r>
        <w:rPr>
          <w:rFonts w:hint="eastAsia"/>
          <w:sz w:val="24"/>
        </w:rPr>
        <w:t>广泛应用在电厂、商检等煤炭贸易结算、运输、使用等领域，氟氯测定仪与生态环境保护关系密切，发展趋向良好。</w:t>
      </w:r>
    </w:p>
    <w:p w:rsidR="00C7639C" w:rsidRDefault="00C7639C" w:rsidP="00C7639C">
      <w:pPr>
        <w:spacing w:line="360" w:lineRule="auto"/>
        <w:rPr>
          <w:sz w:val="24"/>
        </w:rPr>
      </w:pPr>
      <w:r>
        <w:rPr>
          <w:rFonts w:hint="eastAsia"/>
          <w:sz w:val="24"/>
        </w:rPr>
        <w:t>一、煤中氟</w:t>
      </w:r>
      <w:r>
        <w:rPr>
          <w:rFonts w:hint="eastAsia"/>
          <w:sz w:val="24"/>
        </w:rPr>
        <w:t>/</w:t>
      </w:r>
      <w:r>
        <w:rPr>
          <w:rFonts w:hint="eastAsia"/>
          <w:sz w:val="24"/>
        </w:rPr>
        <w:t>氯的测量方法</w:t>
      </w:r>
    </w:p>
    <w:p w:rsidR="00C7639C" w:rsidRDefault="001561D2" w:rsidP="001561D2">
      <w:pPr>
        <w:spacing w:line="360" w:lineRule="auto"/>
        <w:rPr>
          <w:sz w:val="24"/>
        </w:rPr>
      </w:pPr>
      <w:r>
        <w:rPr>
          <w:rFonts w:hint="eastAsia"/>
          <w:sz w:val="24"/>
        </w:rPr>
        <w:t>煤中氟</w:t>
      </w:r>
      <w:r>
        <w:rPr>
          <w:rFonts w:hint="eastAsia"/>
          <w:sz w:val="24"/>
        </w:rPr>
        <w:t>/</w:t>
      </w:r>
      <w:r>
        <w:rPr>
          <w:rFonts w:hint="eastAsia"/>
          <w:sz w:val="24"/>
        </w:rPr>
        <w:t>氯的测量方法</w:t>
      </w:r>
      <w:r w:rsidR="00C7639C">
        <w:rPr>
          <w:rFonts w:hint="eastAsia"/>
          <w:sz w:val="24"/>
        </w:rPr>
        <w:t>有多种，其中国标</w:t>
      </w:r>
      <w:r>
        <w:rPr>
          <w:sz w:val="24"/>
        </w:rPr>
        <w:t xml:space="preserve">GB/T </w:t>
      </w:r>
      <w:r>
        <w:rPr>
          <w:rFonts w:hint="eastAsia"/>
          <w:sz w:val="24"/>
        </w:rPr>
        <w:t>3558-2014</w:t>
      </w:r>
      <w:r>
        <w:rPr>
          <w:rFonts w:hint="eastAsia"/>
          <w:sz w:val="24"/>
        </w:rPr>
        <w:t>和</w:t>
      </w:r>
      <w:r>
        <w:rPr>
          <w:sz w:val="24"/>
        </w:rPr>
        <w:t xml:space="preserve">GB/T </w:t>
      </w:r>
      <w:r>
        <w:rPr>
          <w:rFonts w:hint="eastAsia"/>
          <w:sz w:val="24"/>
        </w:rPr>
        <w:t>4633-2014</w:t>
      </w:r>
      <w:r w:rsidR="00C7639C">
        <w:rPr>
          <w:rFonts w:hint="eastAsia"/>
          <w:sz w:val="24"/>
        </w:rPr>
        <w:t>是最为常用的方法，本规范主要针对这两项标准制定。</w:t>
      </w:r>
    </w:p>
    <w:p w:rsidR="00C7639C" w:rsidRDefault="00C7639C" w:rsidP="00C7639C">
      <w:pPr>
        <w:spacing w:line="360" w:lineRule="auto"/>
        <w:rPr>
          <w:sz w:val="24"/>
        </w:rPr>
      </w:pPr>
      <w:r>
        <w:rPr>
          <w:rFonts w:hint="eastAsia"/>
          <w:sz w:val="24"/>
        </w:rPr>
        <w:t>二、</w:t>
      </w:r>
      <w:r w:rsidR="001561D2">
        <w:rPr>
          <w:rFonts w:hint="eastAsia"/>
          <w:sz w:val="24"/>
        </w:rPr>
        <w:t>煤中氟</w:t>
      </w:r>
      <w:r w:rsidR="001561D2">
        <w:rPr>
          <w:rFonts w:hint="eastAsia"/>
          <w:sz w:val="24"/>
        </w:rPr>
        <w:t>/</w:t>
      </w:r>
      <w:r w:rsidR="001561D2">
        <w:rPr>
          <w:rFonts w:hint="eastAsia"/>
          <w:sz w:val="24"/>
        </w:rPr>
        <w:t>氯测定仪</w:t>
      </w:r>
      <w:r>
        <w:rPr>
          <w:rFonts w:hint="eastAsia"/>
          <w:sz w:val="24"/>
        </w:rPr>
        <w:t>校准思路</w:t>
      </w:r>
    </w:p>
    <w:p w:rsidR="00C7639C" w:rsidRDefault="001561D2" w:rsidP="00C7639C">
      <w:pPr>
        <w:spacing w:line="360" w:lineRule="auto"/>
        <w:ind w:firstLineChars="200" w:firstLine="480"/>
        <w:rPr>
          <w:sz w:val="24"/>
        </w:rPr>
      </w:pPr>
      <w:r>
        <w:rPr>
          <w:rFonts w:hint="eastAsia"/>
          <w:sz w:val="24"/>
        </w:rPr>
        <w:t>采用标准物质对煤中氟</w:t>
      </w:r>
      <w:r>
        <w:rPr>
          <w:rFonts w:hint="eastAsia"/>
          <w:sz w:val="24"/>
        </w:rPr>
        <w:t>/</w:t>
      </w:r>
      <w:r>
        <w:rPr>
          <w:rFonts w:hint="eastAsia"/>
          <w:sz w:val="24"/>
        </w:rPr>
        <w:t>氯测定仪的重复性、示值误差进行校准</w:t>
      </w:r>
      <w:r w:rsidR="00C7639C">
        <w:rPr>
          <w:rFonts w:hint="eastAsia"/>
          <w:sz w:val="24"/>
        </w:rPr>
        <w:t>。</w:t>
      </w:r>
    </w:p>
    <w:p w:rsidR="00C7639C" w:rsidRDefault="00C7639C" w:rsidP="00C7639C">
      <w:pPr>
        <w:spacing w:line="360" w:lineRule="auto"/>
        <w:rPr>
          <w:sz w:val="24"/>
        </w:rPr>
      </w:pPr>
      <w:r>
        <w:rPr>
          <w:rFonts w:hint="eastAsia"/>
          <w:sz w:val="24"/>
        </w:rPr>
        <w:t>三、标准物质描述</w:t>
      </w:r>
    </w:p>
    <w:p w:rsidR="001561D2" w:rsidRPr="00EA3558" w:rsidRDefault="001561D2" w:rsidP="00EA3558">
      <w:pPr>
        <w:spacing w:line="360" w:lineRule="auto"/>
        <w:ind w:firstLineChars="200" w:firstLine="480"/>
        <w:rPr>
          <w:rFonts w:hint="eastAsia"/>
          <w:sz w:val="24"/>
        </w:rPr>
      </w:pPr>
      <w:r>
        <w:rPr>
          <w:rFonts w:hint="eastAsia"/>
          <w:sz w:val="24"/>
        </w:rPr>
        <w:t>北京煤科院和秦皇岛出入境检疫检验局</w:t>
      </w:r>
      <w:r w:rsidR="00C7639C">
        <w:rPr>
          <w:rFonts w:hint="eastAsia"/>
          <w:sz w:val="24"/>
        </w:rPr>
        <w:t>研发出了</w:t>
      </w:r>
      <w:r>
        <w:rPr>
          <w:rFonts w:hint="eastAsia"/>
          <w:sz w:val="24"/>
        </w:rPr>
        <w:t>煤中氟</w:t>
      </w:r>
      <w:r>
        <w:rPr>
          <w:rFonts w:hint="eastAsia"/>
          <w:sz w:val="24"/>
        </w:rPr>
        <w:t>/</w:t>
      </w:r>
      <w:r>
        <w:rPr>
          <w:rFonts w:hint="eastAsia"/>
          <w:sz w:val="24"/>
        </w:rPr>
        <w:t>氯成分标准物质</w:t>
      </w:r>
      <w:r w:rsidR="00C7639C">
        <w:rPr>
          <w:rFonts w:hint="eastAsia"/>
          <w:sz w:val="24"/>
        </w:rPr>
        <w:t>校准用国家一级标准物质（见表</w:t>
      </w:r>
      <w:r w:rsidR="00C7639C">
        <w:rPr>
          <w:rFonts w:hint="eastAsia"/>
          <w:sz w:val="24"/>
        </w:rPr>
        <w:t>1</w:t>
      </w:r>
      <w:r w:rsidR="00C7639C">
        <w:rPr>
          <w:rFonts w:hint="eastAsia"/>
          <w:sz w:val="24"/>
        </w:rPr>
        <w:t>）。其中</w:t>
      </w:r>
      <w:r>
        <w:rPr>
          <w:rFonts w:hint="eastAsia"/>
          <w:sz w:val="24"/>
        </w:rPr>
        <w:t>氟成分标准物质</w:t>
      </w:r>
      <w:r>
        <w:rPr>
          <w:rFonts w:hint="eastAsia"/>
          <w:sz w:val="24"/>
        </w:rPr>
        <w:t>8</w:t>
      </w:r>
      <w:r w:rsidR="00C7639C">
        <w:rPr>
          <w:rFonts w:hint="eastAsia"/>
          <w:sz w:val="24"/>
        </w:rPr>
        <w:t>种，</w:t>
      </w:r>
      <w:r>
        <w:rPr>
          <w:rFonts w:hint="eastAsia"/>
          <w:sz w:val="24"/>
        </w:rPr>
        <w:t>氯成分标准物质</w:t>
      </w:r>
      <w:r>
        <w:rPr>
          <w:rFonts w:hint="eastAsia"/>
          <w:sz w:val="24"/>
        </w:rPr>
        <w:t>8</w:t>
      </w:r>
      <w:r w:rsidR="00C7639C">
        <w:rPr>
          <w:rFonts w:hint="eastAsia"/>
          <w:sz w:val="24"/>
        </w:rPr>
        <w:t>种。</w:t>
      </w:r>
      <w:r w:rsidR="00AB2741" w:rsidRPr="00AB2741">
        <w:rPr>
          <w:rFonts w:hint="eastAsia"/>
          <w:sz w:val="24"/>
        </w:rPr>
        <w:t>GBW11121</w:t>
      </w:r>
      <w:r w:rsidR="00AB2741" w:rsidRPr="00AB2741">
        <w:rPr>
          <w:rFonts w:hint="eastAsia"/>
          <w:sz w:val="24"/>
        </w:rPr>
        <w:t>（</w:t>
      </w:r>
      <w:r w:rsidR="00AB2741" w:rsidRPr="00AB2741">
        <w:rPr>
          <w:rFonts w:hint="eastAsia"/>
          <w:sz w:val="24"/>
        </w:rPr>
        <w:t>a</w:t>
      </w:r>
      <w:r w:rsidR="00AB2741" w:rsidRPr="00AB2741">
        <w:rPr>
          <w:rFonts w:hint="eastAsia"/>
          <w:sz w:val="24"/>
        </w:rPr>
        <w:t>）</w:t>
      </w:r>
      <w:r w:rsidR="00AB2741">
        <w:rPr>
          <w:rFonts w:hint="eastAsia"/>
          <w:sz w:val="24"/>
        </w:rPr>
        <w:t>~</w:t>
      </w:r>
      <w:r w:rsidR="00AB2741" w:rsidRPr="00AB2741">
        <w:rPr>
          <w:rFonts w:hint="eastAsia"/>
          <w:sz w:val="24"/>
        </w:rPr>
        <w:t xml:space="preserve"> GBW11122</w:t>
      </w:r>
      <w:r w:rsidR="00AB2741" w:rsidRPr="00AB2741">
        <w:rPr>
          <w:rFonts w:hint="eastAsia"/>
          <w:sz w:val="24"/>
        </w:rPr>
        <w:t>（</w:t>
      </w:r>
      <w:r w:rsidR="00AB2741" w:rsidRPr="00AB2741">
        <w:rPr>
          <w:rFonts w:hint="eastAsia"/>
          <w:sz w:val="24"/>
        </w:rPr>
        <w:t>a</w:t>
      </w:r>
      <w:r w:rsidR="00AB2741" w:rsidRPr="00AB2741">
        <w:rPr>
          <w:rFonts w:hint="eastAsia"/>
          <w:sz w:val="24"/>
        </w:rPr>
        <w:t>）</w:t>
      </w:r>
      <w:r w:rsidR="00AB2741">
        <w:rPr>
          <w:rFonts w:ascii="宋体" w:hAnsi="宋体" w:cs="宋体" w:hint="eastAsia"/>
          <w:szCs w:val="21"/>
        </w:rPr>
        <w:t>是</w:t>
      </w:r>
      <w:r w:rsidR="00AB2741">
        <w:rPr>
          <w:rFonts w:hint="eastAsia"/>
          <w:sz w:val="24"/>
        </w:rPr>
        <w:t>北京煤科院研制的煤中氟成分标准物质，</w:t>
      </w:r>
      <w:r w:rsidR="00AB2741" w:rsidRPr="00AB2741">
        <w:rPr>
          <w:rFonts w:hint="eastAsia"/>
          <w:sz w:val="24"/>
        </w:rPr>
        <w:t>GBW11118</w:t>
      </w:r>
      <w:r w:rsidR="00AB2741">
        <w:rPr>
          <w:rFonts w:hint="eastAsia"/>
          <w:sz w:val="24"/>
        </w:rPr>
        <w:t>~</w:t>
      </w:r>
      <w:r w:rsidR="00AB2741" w:rsidRPr="00AB2741">
        <w:rPr>
          <w:rFonts w:hint="eastAsia"/>
          <w:sz w:val="24"/>
        </w:rPr>
        <w:t xml:space="preserve"> GBW11120</w:t>
      </w:r>
      <w:r w:rsidR="00774BE2">
        <w:rPr>
          <w:rFonts w:ascii="宋体" w:hAnsi="宋体" w:cs="宋体" w:hint="eastAsia"/>
          <w:szCs w:val="21"/>
        </w:rPr>
        <w:t>是</w:t>
      </w:r>
      <w:r w:rsidR="00774BE2">
        <w:rPr>
          <w:rFonts w:hint="eastAsia"/>
          <w:sz w:val="24"/>
        </w:rPr>
        <w:t>北京煤科院研制的煤中氯成分标准物质，其他均是秦皇岛出入境检疫检验局研制的“煤中有害</w:t>
      </w:r>
      <w:r w:rsidR="00EA3558">
        <w:rPr>
          <w:rFonts w:hint="eastAsia"/>
          <w:sz w:val="24"/>
        </w:rPr>
        <w:t>微量元素分析</w:t>
      </w:r>
      <w:r w:rsidR="00774BE2">
        <w:rPr>
          <w:rFonts w:hint="eastAsia"/>
          <w:sz w:val="24"/>
        </w:rPr>
        <w:t>”</w:t>
      </w:r>
      <w:r w:rsidR="00EA3558">
        <w:rPr>
          <w:rFonts w:hint="eastAsia"/>
          <w:sz w:val="24"/>
        </w:rPr>
        <w:t>标准物质。</w:t>
      </w:r>
    </w:p>
    <w:p w:rsidR="001561D2" w:rsidRPr="00891951" w:rsidRDefault="001561D2" w:rsidP="00EA3558">
      <w:pPr>
        <w:spacing w:line="360" w:lineRule="auto"/>
        <w:ind w:firstLineChars="200" w:firstLine="420"/>
        <w:jc w:val="center"/>
        <w:rPr>
          <w:rFonts w:ascii="黑体" w:eastAsia="黑体" w:hAnsi="黑体" w:hint="eastAsia"/>
          <w:szCs w:val="21"/>
        </w:rPr>
      </w:pPr>
      <w:r w:rsidRPr="00891951">
        <w:rPr>
          <w:rFonts w:ascii="黑体" w:eastAsia="黑体" w:hAnsi="黑体" w:hint="eastAsia"/>
          <w:szCs w:val="21"/>
        </w:rPr>
        <w:t>表1 倾点/浊点仪校准用标准物质</w:t>
      </w:r>
    </w:p>
    <w:tbl>
      <w:tblPr>
        <w:tblStyle w:val="a8"/>
        <w:tblpPr w:leftFromText="180" w:rightFromText="180" w:vertAnchor="text" w:horzAnchor="page" w:tblpX="1795" w:tblpY="314"/>
        <w:tblOverlap w:val="never"/>
        <w:tblW w:w="8522" w:type="dxa"/>
        <w:tblLayout w:type="fixed"/>
        <w:tblLook w:val="04A0"/>
      </w:tblPr>
      <w:tblGrid>
        <w:gridCol w:w="2131"/>
        <w:gridCol w:w="2130"/>
        <w:gridCol w:w="2131"/>
        <w:gridCol w:w="2130"/>
      </w:tblGrid>
      <w:tr w:rsidR="001561D2" w:rsidTr="006064EE">
        <w:trPr>
          <w:trHeight w:hRule="exact" w:val="482"/>
        </w:trPr>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名称</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编号</w:t>
            </w:r>
          </w:p>
        </w:tc>
        <w:tc>
          <w:tcPr>
            <w:tcW w:w="2131" w:type="dxa"/>
            <w:vAlign w:val="center"/>
          </w:tcPr>
          <w:p w:rsidR="001561D2" w:rsidRDefault="001561D2" w:rsidP="006064EE">
            <w:pPr>
              <w:tabs>
                <w:tab w:val="left" w:pos="540"/>
              </w:tabs>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标称值</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不确定度</w:t>
            </w:r>
            <w:r>
              <w:rPr>
                <w:rFonts w:ascii="宋体" w:hAnsi="宋体" w:cs="宋体" w:hint="eastAsia"/>
                <w:i/>
                <w:iCs/>
                <w:szCs w:val="21"/>
              </w:rPr>
              <w:t>U</w:t>
            </w:r>
            <w:r>
              <w:rPr>
                <w:rFonts w:ascii="宋体" w:hAnsi="宋体" w:cs="宋体" w:hint="eastAsia"/>
                <w:szCs w:val="21"/>
              </w:rPr>
              <w:t xml:space="preserve"> （</w:t>
            </w:r>
            <w:r>
              <w:rPr>
                <w:rFonts w:ascii="宋体" w:hAnsi="宋体" w:cs="宋体" w:hint="eastAsia"/>
                <w:i/>
                <w:szCs w:val="21"/>
              </w:rPr>
              <w:t>k</w:t>
            </w:r>
            <w:r>
              <w:rPr>
                <w:rFonts w:ascii="宋体" w:hAnsi="宋体" w:cs="宋体" w:hint="eastAsia"/>
                <w:szCs w:val="21"/>
              </w:rPr>
              <w:t>=2）</w:t>
            </w:r>
          </w:p>
        </w:tc>
      </w:tr>
      <w:tr w:rsidR="001561D2" w:rsidTr="006064EE">
        <w:trPr>
          <w:trHeight w:hRule="exact" w:val="482"/>
        </w:trPr>
        <w:tc>
          <w:tcPr>
            <w:tcW w:w="2131" w:type="dxa"/>
            <w:vMerge w:val="restart"/>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煤中氟标准物质</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GBW11121</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247μg/g</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15μg/g</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GBW11122</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864μg/g</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20μg/g</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GBW11123</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1496μg/g</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30μg/g</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GBW11156</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146μg/g</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8μg/g</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GBW11157</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170μg/g</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10μg/g</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GBW11158</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93μg/g</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6μg/g</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GBW11159</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145μg/g</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9μg/g</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GBW11160</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136μg/g</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7μg/g</w:t>
            </w:r>
          </w:p>
        </w:tc>
      </w:tr>
      <w:tr w:rsidR="001561D2" w:rsidTr="006064EE">
        <w:trPr>
          <w:trHeight w:hRule="exact" w:val="482"/>
        </w:trPr>
        <w:tc>
          <w:tcPr>
            <w:tcW w:w="2131" w:type="dxa"/>
            <w:vMerge w:val="restart"/>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lastRenderedPageBreak/>
              <w:t>煤中氯标准物质</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GBW11118</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0.011%</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0.002%</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GBW11119</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0.057%</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0.003%</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GBW11120</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0.110%</w:t>
            </w: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0.006%</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GBW11156</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0.036%</w:t>
            </w:r>
          </w:p>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0.003%</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GBW11157</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0.038%</w:t>
            </w:r>
          </w:p>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0.003%</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GBW11158</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0.028%</w:t>
            </w:r>
          </w:p>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0.003%</w:t>
            </w:r>
          </w:p>
        </w:tc>
      </w:tr>
      <w:tr w:rsidR="001561D2" w:rsidTr="006064EE">
        <w:trPr>
          <w:trHeight w:hRule="exact" w:val="482"/>
        </w:trPr>
        <w:tc>
          <w:tcPr>
            <w:tcW w:w="2131" w:type="dxa"/>
            <w:vMerge/>
            <w:vAlign w:val="center"/>
          </w:tcPr>
          <w:p w:rsidR="001561D2" w:rsidRDefault="001561D2" w:rsidP="001561D2">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AB2741">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w:t>
            </w:r>
            <w:r w:rsidR="00AB2741">
              <w:rPr>
                <w:rFonts w:ascii="宋体" w:hAnsi="宋体" w:cs="宋体" w:hint="eastAsia"/>
                <w:szCs w:val="21"/>
              </w:rPr>
              <w:t>9</w:t>
            </w:r>
          </w:p>
        </w:tc>
        <w:tc>
          <w:tcPr>
            <w:tcW w:w="2131" w:type="dxa"/>
            <w:vAlign w:val="center"/>
          </w:tcPr>
          <w:p w:rsidR="001561D2" w:rsidRPr="001561D2" w:rsidRDefault="001561D2" w:rsidP="001561D2">
            <w:pPr>
              <w:tabs>
                <w:tab w:val="left" w:pos="540"/>
              </w:tabs>
              <w:autoSpaceDE w:val="0"/>
              <w:autoSpaceDN w:val="0"/>
              <w:adjustRightInd w:val="0"/>
              <w:spacing w:line="360" w:lineRule="auto"/>
              <w:jc w:val="center"/>
              <w:rPr>
                <w:rFonts w:ascii="宋体" w:hAnsi="宋体" w:cs="宋体"/>
                <w:szCs w:val="21"/>
              </w:rPr>
            </w:pPr>
            <w:r w:rsidRPr="001561D2">
              <w:rPr>
                <w:rFonts w:ascii="宋体" w:hAnsi="宋体" w:cs="宋体" w:hint="eastAsia"/>
                <w:szCs w:val="21"/>
              </w:rPr>
              <w:t>0.012%</w:t>
            </w:r>
          </w:p>
          <w:p w:rsidR="001561D2" w:rsidRDefault="001561D2" w:rsidP="001561D2">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1561D2">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0.003%</w:t>
            </w:r>
          </w:p>
        </w:tc>
      </w:tr>
      <w:tr w:rsidR="001561D2" w:rsidTr="006064EE">
        <w:trPr>
          <w:trHeight w:hRule="exact" w:val="482"/>
        </w:trPr>
        <w:tc>
          <w:tcPr>
            <w:tcW w:w="2131" w:type="dxa"/>
            <w:vMerge/>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GBW11160</w:t>
            </w:r>
          </w:p>
        </w:tc>
        <w:tc>
          <w:tcPr>
            <w:tcW w:w="2131"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0.028%</w:t>
            </w:r>
          </w:p>
          <w:p w:rsidR="001561D2" w:rsidRDefault="001561D2" w:rsidP="006064EE">
            <w:pPr>
              <w:tabs>
                <w:tab w:val="left" w:pos="540"/>
              </w:tabs>
              <w:autoSpaceDE w:val="0"/>
              <w:autoSpaceDN w:val="0"/>
              <w:adjustRightInd w:val="0"/>
              <w:spacing w:line="360" w:lineRule="auto"/>
              <w:jc w:val="center"/>
              <w:rPr>
                <w:rFonts w:ascii="宋体" w:hAnsi="宋体" w:cs="宋体"/>
                <w:szCs w:val="21"/>
              </w:rPr>
            </w:pPr>
          </w:p>
        </w:tc>
        <w:tc>
          <w:tcPr>
            <w:tcW w:w="2130" w:type="dxa"/>
            <w:vAlign w:val="center"/>
          </w:tcPr>
          <w:p w:rsidR="001561D2" w:rsidRDefault="001561D2"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0.003%</w:t>
            </w:r>
          </w:p>
        </w:tc>
      </w:tr>
    </w:tbl>
    <w:p w:rsidR="001561D2" w:rsidRPr="00EA3558" w:rsidRDefault="001561D2" w:rsidP="00C7639C">
      <w:pPr>
        <w:spacing w:line="360" w:lineRule="auto"/>
        <w:jc w:val="center"/>
        <w:rPr>
          <w:rFonts w:ascii="仿宋" w:eastAsia="仿宋" w:hAnsi="仿宋"/>
          <w:b/>
          <w:sz w:val="24"/>
        </w:rPr>
      </w:pPr>
      <w:r w:rsidRPr="00EA3558">
        <w:rPr>
          <w:rFonts w:ascii="仿宋" w:eastAsia="仿宋" w:hAnsi="仿宋" w:hint="eastAsia"/>
          <w:b/>
          <w:sz w:val="24"/>
        </w:rPr>
        <w:t>注：</w:t>
      </w:r>
      <w:r w:rsidRPr="00EA3558">
        <w:rPr>
          <w:rFonts w:ascii="仿宋" w:eastAsia="仿宋" w:hAnsi="仿宋" w:cs="宋体" w:hint="eastAsia"/>
          <w:b/>
          <w:szCs w:val="21"/>
        </w:rPr>
        <w:t>煤中氯标准物质</w:t>
      </w:r>
      <w:r w:rsidR="00AB2741" w:rsidRPr="00EA3558">
        <w:rPr>
          <w:rFonts w:ascii="仿宋" w:eastAsia="仿宋" w:hAnsi="仿宋" w:cs="宋体" w:hint="eastAsia"/>
          <w:b/>
          <w:szCs w:val="21"/>
        </w:rPr>
        <w:t>GBW11159的相对扩展不确定度较大，在校准中不采用。</w:t>
      </w:r>
    </w:p>
    <w:p w:rsidR="00AB2741" w:rsidRDefault="00AB2741" w:rsidP="00AB2741">
      <w:pPr>
        <w:spacing w:line="360" w:lineRule="auto"/>
        <w:rPr>
          <w:rFonts w:hint="eastAsia"/>
          <w:sz w:val="24"/>
        </w:rPr>
      </w:pPr>
      <w:r>
        <w:rPr>
          <w:rFonts w:hint="eastAsia"/>
          <w:sz w:val="24"/>
        </w:rPr>
        <w:t>四、实验数据</w:t>
      </w:r>
      <w:r w:rsidR="00EA3558">
        <w:rPr>
          <w:rFonts w:hint="eastAsia"/>
          <w:sz w:val="24"/>
        </w:rPr>
        <w:t>方案</w:t>
      </w:r>
    </w:p>
    <w:p w:rsidR="00891951" w:rsidRDefault="00891951" w:rsidP="00891951">
      <w:pPr>
        <w:spacing w:line="360" w:lineRule="auto"/>
        <w:ind w:firstLineChars="200" w:firstLine="480"/>
        <w:rPr>
          <w:rFonts w:hint="eastAsia"/>
          <w:sz w:val="24"/>
        </w:rPr>
      </w:pPr>
      <w:r>
        <w:rPr>
          <w:rFonts w:hint="eastAsia"/>
          <w:sz w:val="24"/>
        </w:rPr>
        <w:t>1</w:t>
      </w:r>
      <w:r>
        <w:rPr>
          <w:rFonts w:hint="eastAsia"/>
          <w:sz w:val="24"/>
        </w:rPr>
        <w:t>从生产企业、用户单位</w:t>
      </w:r>
      <w:r>
        <w:rPr>
          <w:rFonts w:hint="eastAsia"/>
          <w:sz w:val="24"/>
        </w:rPr>
        <w:t>4~5</w:t>
      </w:r>
      <w:r>
        <w:rPr>
          <w:rFonts w:hint="eastAsia"/>
          <w:sz w:val="24"/>
        </w:rPr>
        <w:t>家企业，</w:t>
      </w:r>
      <w:r>
        <w:rPr>
          <w:rFonts w:hint="eastAsia"/>
          <w:sz w:val="24"/>
        </w:rPr>
        <w:t>6~8</w:t>
      </w:r>
      <w:r>
        <w:rPr>
          <w:rFonts w:hint="eastAsia"/>
          <w:sz w:val="24"/>
        </w:rPr>
        <w:t>款仪器作为实验对象。选用备选仪器厂家和型号如下表</w:t>
      </w:r>
      <w:r w:rsidR="00E6185E">
        <w:rPr>
          <w:rFonts w:hint="eastAsia"/>
          <w:sz w:val="24"/>
        </w:rPr>
        <w:t>：</w:t>
      </w:r>
    </w:p>
    <w:p w:rsidR="00891951" w:rsidRPr="00891951" w:rsidRDefault="00891951" w:rsidP="00891951">
      <w:pPr>
        <w:spacing w:line="360" w:lineRule="auto"/>
        <w:ind w:firstLineChars="200" w:firstLine="420"/>
        <w:jc w:val="center"/>
        <w:rPr>
          <w:rFonts w:ascii="黑体" w:eastAsia="黑体" w:hAnsi="黑体" w:hint="eastAsia"/>
          <w:szCs w:val="21"/>
        </w:rPr>
      </w:pPr>
      <w:r w:rsidRPr="00891951">
        <w:rPr>
          <w:rFonts w:ascii="黑体" w:eastAsia="黑体" w:hAnsi="黑体" w:hint="eastAsia"/>
          <w:szCs w:val="21"/>
        </w:rPr>
        <w:t>表</w:t>
      </w:r>
      <w:r>
        <w:rPr>
          <w:rFonts w:ascii="黑体" w:eastAsia="黑体" w:hAnsi="黑体" w:hint="eastAsia"/>
          <w:szCs w:val="21"/>
        </w:rPr>
        <w:t>2实验</w:t>
      </w:r>
      <w:r w:rsidRPr="00891951">
        <w:rPr>
          <w:rFonts w:ascii="黑体" w:eastAsia="黑体" w:hAnsi="黑体" w:hint="eastAsia"/>
          <w:szCs w:val="21"/>
        </w:rPr>
        <w:t>仪器厂家和型号准用标准物质</w:t>
      </w:r>
    </w:p>
    <w:tbl>
      <w:tblPr>
        <w:tblStyle w:val="a8"/>
        <w:tblW w:w="8017" w:type="dxa"/>
        <w:jc w:val="center"/>
        <w:tblLayout w:type="fixed"/>
        <w:tblLook w:val="04A0"/>
      </w:tblPr>
      <w:tblGrid>
        <w:gridCol w:w="1257"/>
        <w:gridCol w:w="1530"/>
        <w:gridCol w:w="2575"/>
        <w:gridCol w:w="2655"/>
      </w:tblGrid>
      <w:tr w:rsidR="00891951" w:rsidRPr="002A2C36" w:rsidTr="006064EE">
        <w:trPr>
          <w:trHeight w:val="473"/>
          <w:jc w:val="center"/>
        </w:trPr>
        <w:tc>
          <w:tcPr>
            <w:tcW w:w="1257" w:type="dxa"/>
          </w:tcPr>
          <w:p w:rsidR="00891951" w:rsidRPr="002A2C36" w:rsidRDefault="00891951" w:rsidP="006064EE">
            <w:pPr>
              <w:spacing w:line="360" w:lineRule="auto"/>
              <w:jc w:val="center"/>
              <w:rPr>
                <w:szCs w:val="21"/>
              </w:rPr>
            </w:pPr>
            <w:r w:rsidRPr="002A2C36">
              <w:rPr>
                <w:rFonts w:hint="eastAsia"/>
                <w:szCs w:val="21"/>
              </w:rPr>
              <w:t>企业</w:t>
            </w:r>
          </w:p>
        </w:tc>
        <w:tc>
          <w:tcPr>
            <w:tcW w:w="1530" w:type="dxa"/>
          </w:tcPr>
          <w:p w:rsidR="00891951" w:rsidRPr="002A2C36" w:rsidRDefault="00891951" w:rsidP="006064EE">
            <w:pPr>
              <w:spacing w:line="360" w:lineRule="auto"/>
              <w:jc w:val="center"/>
              <w:rPr>
                <w:szCs w:val="21"/>
              </w:rPr>
            </w:pPr>
            <w:r w:rsidRPr="002A2C36">
              <w:rPr>
                <w:rFonts w:hint="eastAsia"/>
                <w:szCs w:val="21"/>
              </w:rPr>
              <w:t>仪器型号</w:t>
            </w:r>
          </w:p>
        </w:tc>
        <w:tc>
          <w:tcPr>
            <w:tcW w:w="2575" w:type="dxa"/>
          </w:tcPr>
          <w:p w:rsidR="00891951" w:rsidRPr="002A2C36" w:rsidRDefault="00891951" w:rsidP="006064EE">
            <w:pPr>
              <w:spacing w:line="360" w:lineRule="auto"/>
              <w:jc w:val="center"/>
              <w:rPr>
                <w:szCs w:val="21"/>
              </w:rPr>
            </w:pPr>
            <w:proofErr w:type="gramStart"/>
            <w:r w:rsidRPr="002A2C36">
              <w:rPr>
                <w:rFonts w:hint="eastAsia"/>
                <w:szCs w:val="21"/>
              </w:rPr>
              <w:t>测氟范围</w:t>
            </w:r>
            <w:proofErr w:type="gramEnd"/>
          </w:p>
        </w:tc>
        <w:tc>
          <w:tcPr>
            <w:tcW w:w="2655" w:type="dxa"/>
          </w:tcPr>
          <w:p w:rsidR="00891951" w:rsidRPr="002A2C36" w:rsidRDefault="00891951" w:rsidP="006064EE">
            <w:pPr>
              <w:spacing w:line="360" w:lineRule="auto"/>
              <w:jc w:val="center"/>
              <w:rPr>
                <w:szCs w:val="21"/>
              </w:rPr>
            </w:pPr>
            <w:proofErr w:type="gramStart"/>
            <w:r w:rsidRPr="002A2C36">
              <w:rPr>
                <w:rFonts w:hint="eastAsia"/>
                <w:szCs w:val="21"/>
              </w:rPr>
              <w:t>测氯范围</w:t>
            </w:r>
            <w:proofErr w:type="gramEnd"/>
          </w:p>
        </w:tc>
      </w:tr>
      <w:tr w:rsidR="00891951" w:rsidRPr="002A2C36" w:rsidTr="006064EE">
        <w:trPr>
          <w:jc w:val="center"/>
        </w:trPr>
        <w:tc>
          <w:tcPr>
            <w:tcW w:w="1257" w:type="dxa"/>
            <w:vMerge w:val="restart"/>
          </w:tcPr>
          <w:p w:rsidR="00891951" w:rsidRPr="002A2C36" w:rsidRDefault="00891951" w:rsidP="006064EE">
            <w:pPr>
              <w:spacing w:line="360" w:lineRule="auto"/>
              <w:jc w:val="center"/>
              <w:rPr>
                <w:szCs w:val="21"/>
              </w:rPr>
            </w:pPr>
          </w:p>
          <w:p w:rsidR="00891951" w:rsidRPr="002A2C36" w:rsidRDefault="00891951" w:rsidP="006064EE">
            <w:pPr>
              <w:spacing w:line="360" w:lineRule="auto"/>
              <w:jc w:val="center"/>
              <w:rPr>
                <w:szCs w:val="21"/>
              </w:rPr>
            </w:pPr>
            <w:r w:rsidRPr="002A2C36">
              <w:rPr>
                <w:rFonts w:hint="eastAsia"/>
                <w:szCs w:val="21"/>
              </w:rPr>
              <w:t>开元仪器</w:t>
            </w:r>
          </w:p>
        </w:tc>
        <w:tc>
          <w:tcPr>
            <w:tcW w:w="1530" w:type="dxa"/>
          </w:tcPr>
          <w:p w:rsidR="00891951" w:rsidRPr="002A2C36" w:rsidRDefault="00891951" w:rsidP="006064EE">
            <w:pPr>
              <w:spacing w:line="360" w:lineRule="auto"/>
              <w:jc w:val="center"/>
              <w:rPr>
                <w:szCs w:val="21"/>
              </w:rPr>
            </w:pPr>
            <w:r w:rsidRPr="002A2C36">
              <w:rPr>
                <w:rFonts w:hint="eastAsia"/>
                <w:szCs w:val="21"/>
              </w:rPr>
              <w:t>5E-FT2300</w:t>
            </w:r>
          </w:p>
        </w:tc>
        <w:tc>
          <w:tcPr>
            <w:tcW w:w="2575" w:type="dxa"/>
          </w:tcPr>
          <w:p w:rsidR="00891951" w:rsidRPr="002A2C36" w:rsidRDefault="00891951" w:rsidP="006064EE">
            <w:pPr>
              <w:spacing w:line="360" w:lineRule="auto"/>
              <w:jc w:val="center"/>
              <w:rPr>
                <w:szCs w:val="21"/>
              </w:rPr>
            </w:pPr>
            <w:r w:rsidRPr="002A2C36">
              <w:rPr>
                <w:rFonts w:hint="eastAsia"/>
                <w:szCs w:val="21"/>
              </w:rPr>
              <w:t>(10~2000)</w:t>
            </w:r>
            <w:r w:rsidRPr="002A2C36">
              <w:rPr>
                <w:szCs w:val="21"/>
              </w:rPr>
              <w:sym w:font="Symbol" w:char="F06D"/>
            </w:r>
            <w:r w:rsidRPr="002A2C36">
              <w:rPr>
                <w:rFonts w:hint="eastAsia"/>
                <w:szCs w:val="21"/>
              </w:rPr>
              <w:t>g/g</w:t>
            </w:r>
          </w:p>
        </w:tc>
        <w:tc>
          <w:tcPr>
            <w:tcW w:w="2655" w:type="dxa"/>
          </w:tcPr>
          <w:p w:rsidR="00891951" w:rsidRPr="002A2C36" w:rsidRDefault="00891951" w:rsidP="006064EE">
            <w:pPr>
              <w:spacing w:line="360" w:lineRule="auto"/>
              <w:jc w:val="center"/>
              <w:rPr>
                <w:szCs w:val="21"/>
              </w:rPr>
            </w:pPr>
            <w:r w:rsidRPr="002A2C36">
              <w:rPr>
                <w:rFonts w:hint="eastAsia"/>
                <w:szCs w:val="21"/>
              </w:rPr>
              <w:t>/</w:t>
            </w:r>
          </w:p>
        </w:tc>
      </w:tr>
      <w:tr w:rsidR="00891951" w:rsidRPr="002A2C36" w:rsidTr="006064EE">
        <w:trPr>
          <w:jc w:val="center"/>
        </w:trPr>
        <w:tc>
          <w:tcPr>
            <w:tcW w:w="1257" w:type="dxa"/>
            <w:vMerge/>
          </w:tcPr>
          <w:p w:rsidR="00891951" w:rsidRPr="002A2C36" w:rsidRDefault="00891951" w:rsidP="006064EE">
            <w:pPr>
              <w:spacing w:line="360" w:lineRule="auto"/>
              <w:jc w:val="center"/>
              <w:rPr>
                <w:szCs w:val="21"/>
              </w:rPr>
            </w:pPr>
          </w:p>
        </w:tc>
        <w:tc>
          <w:tcPr>
            <w:tcW w:w="1530" w:type="dxa"/>
          </w:tcPr>
          <w:p w:rsidR="00891951" w:rsidRPr="002A2C36" w:rsidRDefault="00891951" w:rsidP="002A2C36">
            <w:pPr>
              <w:spacing w:line="360" w:lineRule="auto"/>
              <w:jc w:val="center"/>
              <w:rPr>
                <w:szCs w:val="21"/>
              </w:rPr>
            </w:pPr>
            <w:r w:rsidRPr="002A2C36">
              <w:rPr>
                <w:rFonts w:hint="eastAsia"/>
                <w:szCs w:val="21"/>
              </w:rPr>
              <w:t>5E-CLT23</w:t>
            </w:r>
            <w:r w:rsidR="002A2C36">
              <w:rPr>
                <w:rFonts w:hint="eastAsia"/>
                <w:szCs w:val="21"/>
              </w:rPr>
              <w:t>1</w:t>
            </w:r>
            <w:r w:rsidRPr="002A2C36">
              <w:rPr>
                <w:rFonts w:hint="eastAsia"/>
                <w:szCs w:val="21"/>
              </w:rPr>
              <w:t>0</w:t>
            </w:r>
          </w:p>
        </w:tc>
        <w:tc>
          <w:tcPr>
            <w:tcW w:w="2575" w:type="dxa"/>
          </w:tcPr>
          <w:p w:rsidR="00891951" w:rsidRPr="002A2C36" w:rsidRDefault="00891951" w:rsidP="006064EE">
            <w:pPr>
              <w:spacing w:line="360" w:lineRule="auto"/>
              <w:jc w:val="center"/>
              <w:rPr>
                <w:szCs w:val="21"/>
              </w:rPr>
            </w:pPr>
            <w:r w:rsidRPr="002A2C36">
              <w:rPr>
                <w:rFonts w:hint="eastAsia"/>
                <w:szCs w:val="21"/>
              </w:rPr>
              <w:t>/</w:t>
            </w:r>
          </w:p>
        </w:tc>
        <w:tc>
          <w:tcPr>
            <w:tcW w:w="2655" w:type="dxa"/>
          </w:tcPr>
          <w:p w:rsidR="00891951" w:rsidRPr="002A2C36" w:rsidRDefault="00891951" w:rsidP="006064EE">
            <w:pPr>
              <w:spacing w:line="360" w:lineRule="auto"/>
              <w:jc w:val="center"/>
              <w:rPr>
                <w:szCs w:val="21"/>
              </w:rPr>
            </w:pPr>
            <w:r w:rsidRPr="002A2C36">
              <w:rPr>
                <w:rFonts w:hint="eastAsia"/>
                <w:szCs w:val="21"/>
              </w:rPr>
              <w:t>（</w:t>
            </w:r>
            <w:r w:rsidRPr="002A2C36">
              <w:rPr>
                <w:rFonts w:hint="eastAsia"/>
                <w:szCs w:val="21"/>
              </w:rPr>
              <w:t>0.003%~0.400%</w:t>
            </w:r>
            <w:r w:rsidRPr="002A2C36">
              <w:rPr>
                <w:rFonts w:hint="eastAsia"/>
                <w:szCs w:val="21"/>
              </w:rPr>
              <w:t>）</w:t>
            </w:r>
          </w:p>
        </w:tc>
      </w:tr>
      <w:tr w:rsidR="00891951" w:rsidRPr="002A2C36" w:rsidTr="006064EE">
        <w:trPr>
          <w:jc w:val="center"/>
        </w:trPr>
        <w:tc>
          <w:tcPr>
            <w:tcW w:w="1257" w:type="dxa"/>
            <w:vMerge/>
          </w:tcPr>
          <w:p w:rsidR="00891951" w:rsidRPr="002A2C36" w:rsidRDefault="00891951" w:rsidP="006064EE">
            <w:pPr>
              <w:spacing w:line="360" w:lineRule="auto"/>
              <w:jc w:val="center"/>
              <w:rPr>
                <w:szCs w:val="21"/>
              </w:rPr>
            </w:pPr>
          </w:p>
        </w:tc>
        <w:tc>
          <w:tcPr>
            <w:tcW w:w="1530" w:type="dxa"/>
          </w:tcPr>
          <w:p w:rsidR="00891951" w:rsidRPr="002A2C36" w:rsidRDefault="00891951" w:rsidP="0050179C">
            <w:pPr>
              <w:spacing w:line="360" w:lineRule="auto"/>
              <w:jc w:val="center"/>
              <w:rPr>
                <w:szCs w:val="21"/>
              </w:rPr>
            </w:pPr>
            <w:r w:rsidRPr="002A2C36">
              <w:rPr>
                <w:rFonts w:hint="eastAsia"/>
                <w:szCs w:val="21"/>
              </w:rPr>
              <w:t>5E-FCL2</w:t>
            </w:r>
            <w:r w:rsidR="0050179C">
              <w:rPr>
                <w:rFonts w:hint="eastAsia"/>
                <w:szCs w:val="21"/>
              </w:rPr>
              <w:t>35</w:t>
            </w:r>
            <w:r w:rsidRPr="002A2C36">
              <w:rPr>
                <w:rFonts w:hint="eastAsia"/>
                <w:szCs w:val="21"/>
              </w:rPr>
              <w:t>0</w:t>
            </w:r>
          </w:p>
        </w:tc>
        <w:tc>
          <w:tcPr>
            <w:tcW w:w="2575" w:type="dxa"/>
          </w:tcPr>
          <w:p w:rsidR="00891951" w:rsidRPr="002A2C36" w:rsidRDefault="00891951" w:rsidP="006064EE">
            <w:pPr>
              <w:spacing w:line="360" w:lineRule="auto"/>
              <w:jc w:val="center"/>
              <w:rPr>
                <w:szCs w:val="21"/>
              </w:rPr>
            </w:pPr>
            <w:r w:rsidRPr="002A2C36">
              <w:rPr>
                <w:rFonts w:hint="eastAsia"/>
                <w:szCs w:val="21"/>
              </w:rPr>
              <w:t>(10~2000)</w:t>
            </w:r>
            <w:r w:rsidRPr="002A2C36">
              <w:rPr>
                <w:szCs w:val="21"/>
              </w:rPr>
              <w:sym w:font="Symbol" w:char="F06D"/>
            </w:r>
            <w:r w:rsidRPr="002A2C36">
              <w:rPr>
                <w:rFonts w:hint="eastAsia"/>
                <w:szCs w:val="21"/>
              </w:rPr>
              <w:t>g/g</w:t>
            </w:r>
          </w:p>
        </w:tc>
        <w:tc>
          <w:tcPr>
            <w:tcW w:w="2655" w:type="dxa"/>
          </w:tcPr>
          <w:p w:rsidR="00891951" w:rsidRPr="002A2C36" w:rsidRDefault="00891951" w:rsidP="006064EE">
            <w:pPr>
              <w:spacing w:line="360" w:lineRule="auto"/>
              <w:jc w:val="center"/>
              <w:rPr>
                <w:szCs w:val="21"/>
              </w:rPr>
            </w:pPr>
            <w:r w:rsidRPr="002A2C36">
              <w:rPr>
                <w:rFonts w:hint="eastAsia"/>
                <w:szCs w:val="21"/>
              </w:rPr>
              <w:t>（</w:t>
            </w:r>
            <w:r w:rsidRPr="002A2C36">
              <w:rPr>
                <w:rFonts w:hint="eastAsia"/>
                <w:szCs w:val="21"/>
              </w:rPr>
              <w:t>0.003%~0.400%</w:t>
            </w:r>
            <w:r w:rsidRPr="002A2C36">
              <w:rPr>
                <w:rFonts w:hint="eastAsia"/>
                <w:szCs w:val="21"/>
              </w:rPr>
              <w:t>）</w:t>
            </w:r>
          </w:p>
        </w:tc>
      </w:tr>
      <w:tr w:rsidR="00891951" w:rsidRPr="002A2C36" w:rsidTr="006064EE">
        <w:trPr>
          <w:jc w:val="center"/>
        </w:trPr>
        <w:tc>
          <w:tcPr>
            <w:tcW w:w="1257" w:type="dxa"/>
            <w:vMerge/>
          </w:tcPr>
          <w:p w:rsidR="00891951" w:rsidRPr="002A2C36" w:rsidRDefault="00891951" w:rsidP="006064EE">
            <w:pPr>
              <w:spacing w:line="360" w:lineRule="auto"/>
              <w:jc w:val="center"/>
              <w:rPr>
                <w:szCs w:val="21"/>
              </w:rPr>
            </w:pPr>
          </w:p>
        </w:tc>
        <w:tc>
          <w:tcPr>
            <w:tcW w:w="1530" w:type="dxa"/>
          </w:tcPr>
          <w:p w:rsidR="00891951" w:rsidRPr="002A2C36" w:rsidRDefault="00891951" w:rsidP="0050179C">
            <w:pPr>
              <w:spacing w:line="360" w:lineRule="auto"/>
              <w:jc w:val="center"/>
              <w:rPr>
                <w:szCs w:val="21"/>
              </w:rPr>
            </w:pPr>
            <w:r w:rsidRPr="002A2C36">
              <w:rPr>
                <w:rFonts w:hint="eastAsia"/>
                <w:szCs w:val="21"/>
              </w:rPr>
              <w:t>5E-FCL2</w:t>
            </w:r>
            <w:r w:rsidR="0050179C">
              <w:rPr>
                <w:rFonts w:hint="eastAsia"/>
                <w:szCs w:val="21"/>
              </w:rPr>
              <w:t>2</w:t>
            </w:r>
            <w:r w:rsidRPr="002A2C36">
              <w:rPr>
                <w:rFonts w:hint="eastAsia"/>
                <w:szCs w:val="21"/>
              </w:rPr>
              <w:t>00</w:t>
            </w:r>
          </w:p>
        </w:tc>
        <w:tc>
          <w:tcPr>
            <w:tcW w:w="2575" w:type="dxa"/>
          </w:tcPr>
          <w:p w:rsidR="00891951" w:rsidRPr="002A2C36" w:rsidRDefault="00891951" w:rsidP="006064EE">
            <w:pPr>
              <w:spacing w:line="360" w:lineRule="auto"/>
              <w:jc w:val="center"/>
              <w:rPr>
                <w:szCs w:val="21"/>
              </w:rPr>
            </w:pPr>
            <w:r w:rsidRPr="002A2C36">
              <w:rPr>
                <w:rFonts w:hint="eastAsia"/>
                <w:szCs w:val="21"/>
              </w:rPr>
              <w:t>(10~2000)</w:t>
            </w:r>
            <w:r w:rsidRPr="002A2C36">
              <w:rPr>
                <w:szCs w:val="21"/>
              </w:rPr>
              <w:sym w:font="Symbol" w:char="F06D"/>
            </w:r>
            <w:r w:rsidRPr="002A2C36">
              <w:rPr>
                <w:rFonts w:hint="eastAsia"/>
                <w:szCs w:val="21"/>
              </w:rPr>
              <w:t>g/g</w:t>
            </w:r>
          </w:p>
        </w:tc>
        <w:tc>
          <w:tcPr>
            <w:tcW w:w="2655" w:type="dxa"/>
          </w:tcPr>
          <w:p w:rsidR="00891951" w:rsidRPr="002A2C36" w:rsidRDefault="00891951" w:rsidP="006064EE">
            <w:pPr>
              <w:spacing w:line="360" w:lineRule="auto"/>
              <w:jc w:val="center"/>
              <w:rPr>
                <w:szCs w:val="21"/>
              </w:rPr>
            </w:pPr>
            <w:r w:rsidRPr="002A2C36">
              <w:rPr>
                <w:rFonts w:hint="eastAsia"/>
                <w:szCs w:val="21"/>
              </w:rPr>
              <w:t>（</w:t>
            </w:r>
            <w:r w:rsidRPr="002A2C36">
              <w:rPr>
                <w:rFonts w:hint="eastAsia"/>
                <w:szCs w:val="21"/>
              </w:rPr>
              <w:t>0.003%~0.400%</w:t>
            </w:r>
            <w:r w:rsidRPr="002A2C36">
              <w:rPr>
                <w:rFonts w:hint="eastAsia"/>
                <w:szCs w:val="21"/>
              </w:rPr>
              <w:t>）</w:t>
            </w:r>
          </w:p>
        </w:tc>
      </w:tr>
      <w:tr w:rsidR="00891951" w:rsidRPr="002A2C36" w:rsidTr="006064EE">
        <w:trPr>
          <w:jc w:val="center"/>
        </w:trPr>
        <w:tc>
          <w:tcPr>
            <w:tcW w:w="1257" w:type="dxa"/>
            <w:vMerge w:val="restart"/>
          </w:tcPr>
          <w:p w:rsidR="00891951" w:rsidRPr="002A2C36" w:rsidRDefault="00891951" w:rsidP="006064EE">
            <w:pPr>
              <w:spacing w:line="360" w:lineRule="auto"/>
              <w:jc w:val="center"/>
              <w:rPr>
                <w:szCs w:val="21"/>
              </w:rPr>
            </w:pPr>
            <w:r w:rsidRPr="002A2C36">
              <w:rPr>
                <w:rFonts w:hint="eastAsia"/>
                <w:szCs w:val="21"/>
              </w:rPr>
              <w:t>三</w:t>
            </w:r>
            <w:proofErr w:type="gramStart"/>
            <w:r w:rsidRPr="002A2C36">
              <w:rPr>
                <w:rFonts w:hint="eastAsia"/>
                <w:szCs w:val="21"/>
              </w:rPr>
              <w:t>德科技</w:t>
            </w:r>
            <w:proofErr w:type="gramEnd"/>
          </w:p>
        </w:tc>
        <w:tc>
          <w:tcPr>
            <w:tcW w:w="1530" w:type="dxa"/>
          </w:tcPr>
          <w:p w:rsidR="00891951" w:rsidRPr="002A2C36" w:rsidRDefault="00891951" w:rsidP="006064EE">
            <w:pPr>
              <w:spacing w:line="360" w:lineRule="auto"/>
              <w:jc w:val="center"/>
              <w:rPr>
                <w:szCs w:val="21"/>
              </w:rPr>
            </w:pPr>
            <w:r w:rsidRPr="002A2C36">
              <w:rPr>
                <w:rFonts w:hint="eastAsia"/>
                <w:szCs w:val="21"/>
              </w:rPr>
              <w:t>SDFCL1000</w:t>
            </w:r>
          </w:p>
        </w:tc>
        <w:tc>
          <w:tcPr>
            <w:tcW w:w="2575" w:type="dxa"/>
          </w:tcPr>
          <w:p w:rsidR="00891951" w:rsidRPr="002A2C36" w:rsidRDefault="00891951" w:rsidP="006064EE">
            <w:pPr>
              <w:spacing w:line="360" w:lineRule="auto"/>
              <w:jc w:val="center"/>
              <w:rPr>
                <w:szCs w:val="21"/>
              </w:rPr>
            </w:pPr>
            <w:r w:rsidRPr="002A2C36">
              <w:rPr>
                <w:rFonts w:hAnsi="宋体" w:hint="eastAsia"/>
                <w:szCs w:val="21"/>
              </w:rPr>
              <w:t>检测限：</w:t>
            </w:r>
            <w:r w:rsidRPr="002A2C36">
              <w:rPr>
                <w:rFonts w:hAnsi="宋体" w:hint="eastAsia"/>
                <w:szCs w:val="21"/>
              </w:rPr>
              <w:t>10ppm</w:t>
            </w:r>
          </w:p>
        </w:tc>
        <w:tc>
          <w:tcPr>
            <w:tcW w:w="2655" w:type="dxa"/>
          </w:tcPr>
          <w:p w:rsidR="00891951" w:rsidRPr="002A2C36" w:rsidRDefault="00891951" w:rsidP="006064EE">
            <w:pPr>
              <w:spacing w:line="360" w:lineRule="auto"/>
              <w:jc w:val="center"/>
              <w:rPr>
                <w:szCs w:val="21"/>
              </w:rPr>
            </w:pPr>
            <w:r w:rsidRPr="002A2C36">
              <w:rPr>
                <w:rFonts w:hAnsi="宋体" w:hint="eastAsia"/>
                <w:szCs w:val="21"/>
              </w:rPr>
              <w:t>检测限：</w:t>
            </w:r>
            <w:r w:rsidRPr="002A2C36">
              <w:rPr>
                <w:rFonts w:hAnsi="宋体" w:hint="eastAsia"/>
                <w:szCs w:val="21"/>
              </w:rPr>
              <w:t>30ppm</w:t>
            </w:r>
          </w:p>
        </w:tc>
      </w:tr>
      <w:tr w:rsidR="00891951" w:rsidRPr="002A2C36" w:rsidTr="006064EE">
        <w:trPr>
          <w:jc w:val="center"/>
        </w:trPr>
        <w:tc>
          <w:tcPr>
            <w:tcW w:w="1257" w:type="dxa"/>
            <w:vMerge/>
          </w:tcPr>
          <w:p w:rsidR="00891951" w:rsidRPr="002A2C36" w:rsidRDefault="00891951" w:rsidP="006064EE">
            <w:pPr>
              <w:spacing w:line="360" w:lineRule="auto"/>
              <w:jc w:val="center"/>
              <w:rPr>
                <w:szCs w:val="21"/>
              </w:rPr>
            </w:pPr>
          </w:p>
        </w:tc>
        <w:tc>
          <w:tcPr>
            <w:tcW w:w="1530" w:type="dxa"/>
          </w:tcPr>
          <w:p w:rsidR="00891951" w:rsidRPr="002A2C36" w:rsidRDefault="00891951" w:rsidP="006064EE">
            <w:pPr>
              <w:spacing w:line="360" w:lineRule="auto"/>
              <w:jc w:val="center"/>
              <w:rPr>
                <w:szCs w:val="21"/>
              </w:rPr>
            </w:pPr>
            <w:r w:rsidRPr="002A2C36">
              <w:rPr>
                <w:rFonts w:hint="eastAsia"/>
                <w:szCs w:val="21"/>
              </w:rPr>
              <w:t>SDFCL3000</w:t>
            </w:r>
          </w:p>
        </w:tc>
        <w:tc>
          <w:tcPr>
            <w:tcW w:w="2575" w:type="dxa"/>
          </w:tcPr>
          <w:p w:rsidR="00891951" w:rsidRPr="002A2C36" w:rsidRDefault="00891951" w:rsidP="006064EE">
            <w:pPr>
              <w:spacing w:line="360" w:lineRule="auto"/>
              <w:jc w:val="center"/>
              <w:rPr>
                <w:szCs w:val="21"/>
              </w:rPr>
            </w:pPr>
            <w:r w:rsidRPr="002A2C36">
              <w:rPr>
                <w:rFonts w:hAnsi="宋体" w:hint="eastAsia"/>
                <w:szCs w:val="21"/>
              </w:rPr>
              <w:t>10ppm~2000ppm</w:t>
            </w:r>
          </w:p>
        </w:tc>
        <w:tc>
          <w:tcPr>
            <w:tcW w:w="2655" w:type="dxa"/>
          </w:tcPr>
          <w:p w:rsidR="00891951" w:rsidRPr="002A2C36" w:rsidRDefault="00891951" w:rsidP="006064EE">
            <w:pPr>
              <w:spacing w:line="360" w:lineRule="auto"/>
              <w:jc w:val="center"/>
              <w:rPr>
                <w:szCs w:val="21"/>
              </w:rPr>
            </w:pPr>
            <w:r w:rsidRPr="002A2C36">
              <w:rPr>
                <w:rFonts w:hAnsi="宋体" w:hint="eastAsia"/>
                <w:szCs w:val="21"/>
              </w:rPr>
              <w:t>30ppm~3000ppm</w:t>
            </w:r>
          </w:p>
        </w:tc>
      </w:tr>
      <w:tr w:rsidR="00891951" w:rsidRPr="002A2C36" w:rsidTr="006064EE">
        <w:trPr>
          <w:jc w:val="center"/>
        </w:trPr>
        <w:tc>
          <w:tcPr>
            <w:tcW w:w="1257" w:type="dxa"/>
          </w:tcPr>
          <w:p w:rsidR="00891951" w:rsidRPr="002A2C36" w:rsidRDefault="00891951" w:rsidP="006064EE">
            <w:pPr>
              <w:spacing w:line="360" w:lineRule="auto"/>
              <w:jc w:val="center"/>
              <w:rPr>
                <w:szCs w:val="21"/>
              </w:rPr>
            </w:pPr>
            <w:r w:rsidRPr="002A2C36">
              <w:rPr>
                <w:rFonts w:hint="eastAsia"/>
                <w:szCs w:val="21"/>
              </w:rPr>
              <w:t>北京迪奈</w:t>
            </w:r>
          </w:p>
        </w:tc>
        <w:tc>
          <w:tcPr>
            <w:tcW w:w="1530" w:type="dxa"/>
          </w:tcPr>
          <w:p w:rsidR="00891951" w:rsidRPr="002A2C36" w:rsidRDefault="00891951" w:rsidP="006064EE">
            <w:pPr>
              <w:spacing w:line="360" w:lineRule="auto"/>
              <w:jc w:val="center"/>
              <w:rPr>
                <w:szCs w:val="21"/>
              </w:rPr>
            </w:pPr>
            <w:r w:rsidRPr="002A2C36">
              <w:rPr>
                <w:rFonts w:hint="eastAsia"/>
                <w:szCs w:val="21"/>
              </w:rPr>
              <w:t>DNFL100</w:t>
            </w:r>
          </w:p>
        </w:tc>
        <w:tc>
          <w:tcPr>
            <w:tcW w:w="2575" w:type="dxa"/>
          </w:tcPr>
          <w:p w:rsidR="00891951" w:rsidRPr="002A2C36" w:rsidRDefault="00891951" w:rsidP="006064EE">
            <w:pPr>
              <w:spacing w:line="360" w:lineRule="auto"/>
              <w:jc w:val="center"/>
              <w:rPr>
                <w:szCs w:val="21"/>
              </w:rPr>
            </w:pPr>
            <w:r w:rsidRPr="002A2C36">
              <w:rPr>
                <w:rFonts w:hint="eastAsia"/>
                <w:szCs w:val="21"/>
              </w:rPr>
              <w:t>(10~2000)</w:t>
            </w:r>
            <w:r w:rsidRPr="002A2C36">
              <w:rPr>
                <w:rFonts w:hint="eastAsia"/>
                <w:szCs w:val="21"/>
              </w:rPr>
              <w:sym w:font="Symbol" w:char="F06D"/>
            </w:r>
            <w:r w:rsidRPr="002A2C36">
              <w:rPr>
                <w:rFonts w:hint="eastAsia"/>
                <w:szCs w:val="21"/>
              </w:rPr>
              <w:t>g/g</w:t>
            </w:r>
          </w:p>
        </w:tc>
        <w:tc>
          <w:tcPr>
            <w:tcW w:w="2655" w:type="dxa"/>
          </w:tcPr>
          <w:p w:rsidR="00891951" w:rsidRPr="002A2C36" w:rsidRDefault="00891951" w:rsidP="006064EE">
            <w:pPr>
              <w:spacing w:line="360" w:lineRule="auto"/>
              <w:jc w:val="center"/>
              <w:rPr>
                <w:szCs w:val="21"/>
              </w:rPr>
            </w:pPr>
            <w:r w:rsidRPr="002A2C36">
              <w:rPr>
                <w:rFonts w:hint="eastAsia"/>
                <w:szCs w:val="21"/>
              </w:rPr>
              <w:t>0.010%~0.300%</w:t>
            </w:r>
          </w:p>
        </w:tc>
      </w:tr>
      <w:tr w:rsidR="00891951" w:rsidRPr="002A2C36" w:rsidTr="006064EE">
        <w:trPr>
          <w:jc w:val="center"/>
        </w:trPr>
        <w:tc>
          <w:tcPr>
            <w:tcW w:w="1257" w:type="dxa"/>
          </w:tcPr>
          <w:p w:rsidR="00891951" w:rsidRPr="002A2C36" w:rsidRDefault="00891951" w:rsidP="006064EE">
            <w:pPr>
              <w:spacing w:line="360" w:lineRule="auto"/>
              <w:jc w:val="center"/>
              <w:rPr>
                <w:szCs w:val="21"/>
              </w:rPr>
            </w:pPr>
            <w:r w:rsidRPr="002A2C36">
              <w:rPr>
                <w:rFonts w:hint="eastAsia"/>
                <w:szCs w:val="21"/>
              </w:rPr>
              <w:t>鹤壁华通</w:t>
            </w:r>
          </w:p>
        </w:tc>
        <w:tc>
          <w:tcPr>
            <w:tcW w:w="1530" w:type="dxa"/>
          </w:tcPr>
          <w:p w:rsidR="00891951" w:rsidRPr="002A2C36" w:rsidRDefault="00891951" w:rsidP="006064EE">
            <w:pPr>
              <w:spacing w:line="360" w:lineRule="auto"/>
              <w:jc w:val="center"/>
              <w:rPr>
                <w:szCs w:val="21"/>
              </w:rPr>
            </w:pPr>
            <w:r w:rsidRPr="002A2C36">
              <w:rPr>
                <w:rFonts w:hint="eastAsia"/>
                <w:szCs w:val="21"/>
              </w:rPr>
              <w:t>ZDCF8000</w:t>
            </w:r>
          </w:p>
        </w:tc>
        <w:tc>
          <w:tcPr>
            <w:tcW w:w="2575" w:type="dxa"/>
          </w:tcPr>
          <w:p w:rsidR="00891951" w:rsidRPr="002A2C36" w:rsidRDefault="00891951" w:rsidP="006064EE">
            <w:pPr>
              <w:spacing w:line="360" w:lineRule="auto"/>
              <w:jc w:val="center"/>
              <w:rPr>
                <w:szCs w:val="21"/>
              </w:rPr>
            </w:pPr>
            <w:r w:rsidRPr="002A2C36">
              <w:rPr>
                <w:rFonts w:hint="eastAsia"/>
                <w:szCs w:val="21"/>
              </w:rPr>
              <w:t>(0~2000)</w:t>
            </w:r>
            <w:r w:rsidRPr="002A2C36">
              <w:rPr>
                <w:rFonts w:hint="eastAsia"/>
                <w:szCs w:val="21"/>
              </w:rPr>
              <w:sym w:font="Symbol" w:char="F06D"/>
            </w:r>
            <w:r w:rsidRPr="002A2C36">
              <w:rPr>
                <w:rFonts w:hint="eastAsia"/>
                <w:szCs w:val="21"/>
              </w:rPr>
              <w:t>g/g</w:t>
            </w:r>
          </w:p>
        </w:tc>
        <w:tc>
          <w:tcPr>
            <w:tcW w:w="2655" w:type="dxa"/>
          </w:tcPr>
          <w:p w:rsidR="00891951" w:rsidRPr="002A2C36" w:rsidRDefault="00891951" w:rsidP="006064EE">
            <w:pPr>
              <w:spacing w:line="360" w:lineRule="auto"/>
              <w:jc w:val="center"/>
              <w:rPr>
                <w:szCs w:val="21"/>
              </w:rPr>
            </w:pPr>
            <w:r w:rsidRPr="002A2C36">
              <w:rPr>
                <w:rFonts w:hint="eastAsia"/>
                <w:szCs w:val="21"/>
              </w:rPr>
              <w:t>0~1%</w:t>
            </w:r>
          </w:p>
        </w:tc>
      </w:tr>
      <w:tr w:rsidR="00891951" w:rsidRPr="002A2C36" w:rsidTr="006064EE">
        <w:trPr>
          <w:trHeight w:val="616"/>
          <w:jc w:val="center"/>
        </w:trPr>
        <w:tc>
          <w:tcPr>
            <w:tcW w:w="1257" w:type="dxa"/>
          </w:tcPr>
          <w:p w:rsidR="00891951" w:rsidRPr="002A2C36" w:rsidRDefault="00891951" w:rsidP="006064EE">
            <w:pPr>
              <w:spacing w:line="360" w:lineRule="auto"/>
              <w:jc w:val="center"/>
              <w:rPr>
                <w:szCs w:val="21"/>
              </w:rPr>
            </w:pPr>
            <w:proofErr w:type="gramStart"/>
            <w:r w:rsidRPr="002A2C36">
              <w:rPr>
                <w:rFonts w:hint="eastAsia"/>
                <w:szCs w:val="21"/>
              </w:rPr>
              <w:t>鑫</w:t>
            </w:r>
            <w:proofErr w:type="gramEnd"/>
            <w:r w:rsidRPr="002A2C36">
              <w:rPr>
                <w:rFonts w:hint="eastAsia"/>
                <w:szCs w:val="21"/>
              </w:rPr>
              <w:t>华程</w:t>
            </w:r>
          </w:p>
        </w:tc>
        <w:tc>
          <w:tcPr>
            <w:tcW w:w="1530" w:type="dxa"/>
          </w:tcPr>
          <w:p w:rsidR="00891951" w:rsidRPr="002A2C36" w:rsidRDefault="00891951" w:rsidP="006064EE">
            <w:pPr>
              <w:spacing w:line="360" w:lineRule="auto"/>
              <w:jc w:val="center"/>
              <w:rPr>
                <w:szCs w:val="21"/>
              </w:rPr>
            </w:pPr>
            <w:r w:rsidRPr="002A2C36">
              <w:rPr>
                <w:rFonts w:hint="eastAsia"/>
                <w:szCs w:val="21"/>
              </w:rPr>
              <w:t>HCFL-9000</w:t>
            </w:r>
          </w:p>
        </w:tc>
        <w:tc>
          <w:tcPr>
            <w:tcW w:w="2575" w:type="dxa"/>
          </w:tcPr>
          <w:p w:rsidR="00891951" w:rsidRPr="002A2C36" w:rsidRDefault="00891951" w:rsidP="006064EE">
            <w:pPr>
              <w:spacing w:line="360" w:lineRule="auto"/>
              <w:jc w:val="center"/>
              <w:rPr>
                <w:szCs w:val="21"/>
              </w:rPr>
            </w:pPr>
            <w:r w:rsidRPr="002A2C36">
              <w:rPr>
                <w:rFonts w:hint="eastAsia"/>
                <w:szCs w:val="21"/>
              </w:rPr>
              <w:t>0.001%</w:t>
            </w:r>
            <w:r w:rsidRPr="002A2C36">
              <w:rPr>
                <w:rFonts w:hint="eastAsia"/>
                <w:szCs w:val="21"/>
              </w:rPr>
              <w:t>～</w:t>
            </w:r>
            <w:r w:rsidRPr="002A2C36">
              <w:rPr>
                <w:rFonts w:hint="eastAsia"/>
                <w:szCs w:val="21"/>
              </w:rPr>
              <w:t>0.200%;</w:t>
            </w:r>
          </w:p>
        </w:tc>
        <w:tc>
          <w:tcPr>
            <w:tcW w:w="2655" w:type="dxa"/>
          </w:tcPr>
          <w:p w:rsidR="00891951" w:rsidRPr="002A2C36" w:rsidRDefault="00891951" w:rsidP="006064EE">
            <w:pPr>
              <w:spacing w:line="360" w:lineRule="auto"/>
              <w:jc w:val="center"/>
              <w:rPr>
                <w:szCs w:val="21"/>
              </w:rPr>
            </w:pPr>
            <w:r w:rsidRPr="002A2C36">
              <w:rPr>
                <w:rFonts w:hint="eastAsia"/>
                <w:szCs w:val="21"/>
              </w:rPr>
              <w:t>0.003%</w:t>
            </w:r>
            <w:r w:rsidRPr="002A2C36">
              <w:rPr>
                <w:rFonts w:hint="eastAsia"/>
                <w:szCs w:val="21"/>
              </w:rPr>
              <w:t>～</w:t>
            </w:r>
            <w:r w:rsidRPr="002A2C36">
              <w:rPr>
                <w:rFonts w:hint="eastAsia"/>
                <w:szCs w:val="21"/>
              </w:rPr>
              <w:t>1.000%</w:t>
            </w:r>
          </w:p>
        </w:tc>
      </w:tr>
      <w:tr w:rsidR="00891951" w:rsidRPr="002A2C36" w:rsidTr="006064EE">
        <w:trPr>
          <w:jc w:val="center"/>
        </w:trPr>
        <w:tc>
          <w:tcPr>
            <w:tcW w:w="1257" w:type="dxa"/>
          </w:tcPr>
          <w:p w:rsidR="00891951" w:rsidRPr="002A2C36" w:rsidRDefault="00891951" w:rsidP="006064EE">
            <w:pPr>
              <w:spacing w:line="360" w:lineRule="auto"/>
              <w:jc w:val="center"/>
              <w:rPr>
                <w:szCs w:val="21"/>
              </w:rPr>
            </w:pPr>
            <w:proofErr w:type="gramStart"/>
            <w:r w:rsidRPr="002A2C36">
              <w:rPr>
                <w:rFonts w:hint="eastAsia"/>
                <w:szCs w:val="21"/>
              </w:rPr>
              <w:t>鹤壁天键</w:t>
            </w:r>
            <w:proofErr w:type="gramEnd"/>
          </w:p>
        </w:tc>
        <w:tc>
          <w:tcPr>
            <w:tcW w:w="1530" w:type="dxa"/>
          </w:tcPr>
          <w:p w:rsidR="00891951" w:rsidRPr="002A2C36" w:rsidRDefault="00891951" w:rsidP="006064EE">
            <w:pPr>
              <w:spacing w:line="360" w:lineRule="auto"/>
              <w:jc w:val="center"/>
              <w:rPr>
                <w:szCs w:val="21"/>
              </w:rPr>
            </w:pPr>
            <w:r w:rsidRPr="002A2C36">
              <w:rPr>
                <w:rFonts w:hint="eastAsia"/>
                <w:szCs w:val="21"/>
              </w:rPr>
              <w:t>TJFL-2</w:t>
            </w:r>
          </w:p>
        </w:tc>
        <w:tc>
          <w:tcPr>
            <w:tcW w:w="2575" w:type="dxa"/>
          </w:tcPr>
          <w:p w:rsidR="00891951" w:rsidRPr="002A2C36" w:rsidRDefault="00891951" w:rsidP="006064EE">
            <w:pPr>
              <w:spacing w:line="360" w:lineRule="auto"/>
              <w:jc w:val="center"/>
              <w:rPr>
                <w:szCs w:val="21"/>
              </w:rPr>
            </w:pPr>
            <w:r w:rsidRPr="002A2C36">
              <w:rPr>
                <w:rFonts w:hint="eastAsia"/>
                <w:szCs w:val="21"/>
              </w:rPr>
              <w:t>0.001%</w:t>
            </w:r>
            <w:r w:rsidRPr="002A2C36">
              <w:rPr>
                <w:rFonts w:hint="eastAsia"/>
                <w:szCs w:val="21"/>
              </w:rPr>
              <w:t>～</w:t>
            </w:r>
            <w:r w:rsidRPr="002A2C36">
              <w:rPr>
                <w:rFonts w:hint="eastAsia"/>
                <w:szCs w:val="21"/>
              </w:rPr>
              <w:t>0.500%</w:t>
            </w:r>
          </w:p>
        </w:tc>
        <w:tc>
          <w:tcPr>
            <w:tcW w:w="2655" w:type="dxa"/>
          </w:tcPr>
          <w:p w:rsidR="00891951" w:rsidRPr="002A2C36" w:rsidRDefault="00891951" w:rsidP="006064EE">
            <w:pPr>
              <w:spacing w:line="360" w:lineRule="auto"/>
              <w:jc w:val="center"/>
              <w:rPr>
                <w:szCs w:val="21"/>
              </w:rPr>
            </w:pPr>
            <w:r w:rsidRPr="002A2C36">
              <w:rPr>
                <w:rFonts w:hint="eastAsia"/>
                <w:szCs w:val="21"/>
              </w:rPr>
              <w:t>0.001%</w:t>
            </w:r>
            <w:r w:rsidRPr="002A2C36">
              <w:rPr>
                <w:rFonts w:hint="eastAsia"/>
                <w:szCs w:val="21"/>
              </w:rPr>
              <w:t>～</w:t>
            </w:r>
            <w:r w:rsidRPr="002A2C36">
              <w:rPr>
                <w:rFonts w:hint="eastAsia"/>
                <w:szCs w:val="21"/>
              </w:rPr>
              <w:t>0.500%</w:t>
            </w:r>
          </w:p>
        </w:tc>
      </w:tr>
    </w:tbl>
    <w:p w:rsidR="00891951" w:rsidRDefault="00891951" w:rsidP="002444BB">
      <w:pPr>
        <w:spacing w:line="360" w:lineRule="auto"/>
        <w:rPr>
          <w:rFonts w:hint="eastAsia"/>
          <w:sz w:val="24"/>
        </w:rPr>
      </w:pPr>
      <w:r>
        <w:rPr>
          <w:rFonts w:hint="eastAsia"/>
          <w:sz w:val="24"/>
        </w:rPr>
        <w:t>2</w:t>
      </w:r>
      <w:r>
        <w:rPr>
          <w:rFonts w:hint="eastAsia"/>
          <w:sz w:val="24"/>
        </w:rPr>
        <w:t>重复性试验：</w:t>
      </w:r>
    </w:p>
    <w:p w:rsidR="00891951" w:rsidRDefault="00891951" w:rsidP="00891951">
      <w:pPr>
        <w:spacing w:line="360" w:lineRule="auto"/>
        <w:ind w:firstLineChars="200" w:firstLine="480"/>
        <w:rPr>
          <w:rFonts w:hint="eastAsia"/>
          <w:sz w:val="24"/>
        </w:rPr>
      </w:pPr>
      <w:r>
        <w:rPr>
          <w:rFonts w:hint="eastAsia"/>
          <w:sz w:val="24"/>
        </w:rPr>
        <w:t xml:space="preserve">2.1 </w:t>
      </w:r>
      <w:r>
        <w:rPr>
          <w:rFonts w:hint="eastAsia"/>
          <w:sz w:val="24"/>
        </w:rPr>
        <w:t>标准物质重复性试验：上述六种标准物质对每一型号仪器进行</w:t>
      </w:r>
      <w:r>
        <w:rPr>
          <w:rFonts w:hint="eastAsia"/>
          <w:sz w:val="24"/>
        </w:rPr>
        <w:t>3</w:t>
      </w:r>
      <w:r>
        <w:rPr>
          <w:rFonts w:hint="eastAsia"/>
          <w:sz w:val="24"/>
        </w:rPr>
        <w:t>组重复性试验，每组试验中每种样品试验数据不少于</w:t>
      </w:r>
      <w:r>
        <w:rPr>
          <w:rFonts w:hint="eastAsia"/>
          <w:sz w:val="24"/>
        </w:rPr>
        <w:t>6</w:t>
      </w:r>
      <w:r>
        <w:rPr>
          <w:rFonts w:hint="eastAsia"/>
          <w:sz w:val="24"/>
        </w:rPr>
        <w:t>个，分三个不同工作日进行；</w:t>
      </w:r>
    </w:p>
    <w:p w:rsidR="00891951" w:rsidRDefault="00891951" w:rsidP="00891951">
      <w:pPr>
        <w:spacing w:line="360" w:lineRule="auto"/>
        <w:ind w:firstLineChars="200" w:firstLine="480"/>
        <w:rPr>
          <w:rFonts w:hint="eastAsia"/>
          <w:sz w:val="24"/>
        </w:rPr>
      </w:pPr>
      <w:r>
        <w:rPr>
          <w:rFonts w:hint="eastAsia"/>
          <w:sz w:val="24"/>
        </w:rPr>
        <w:t xml:space="preserve">2.2 </w:t>
      </w:r>
      <w:r>
        <w:rPr>
          <w:rFonts w:hint="eastAsia"/>
          <w:sz w:val="24"/>
        </w:rPr>
        <w:t>生产样重复性试验：上述常见（</w:t>
      </w:r>
      <w:r>
        <w:rPr>
          <w:rFonts w:hint="eastAsia"/>
          <w:sz w:val="24"/>
        </w:rPr>
        <w:t>3~4</w:t>
      </w:r>
      <w:r>
        <w:rPr>
          <w:rFonts w:hint="eastAsia"/>
          <w:sz w:val="24"/>
        </w:rPr>
        <w:t>）种生产煤样对每一型号仪器进行</w:t>
      </w:r>
      <w:r>
        <w:rPr>
          <w:rFonts w:hint="eastAsia"/>
          <w:sz w:val="24"/>
        </w:rPr>
        <w:t>3</w:t>
      </w:r>
      <w:r>
        <w:rPr>
          <w:rFonts w:hint="eastAsia"/>
          <w:sz w:val="24"/>
        </w:rPr>
        <w:t>组重复性试验，每组试验中每种样品试验数据不少于</w:t>
      </w:r>
      <w:r>
        <w:rPr>
          <w:rFonts w:hint="eastAsia"/>
          <w:sz w:val="24"/>
        </w:rPr>
        <w:t>6</w:t>
      </w:r>
      <w:r>
        <w:rPr>
          <w:rFonts w:hint="eastAsia"/>
          <w:sz w:val="24"/>
        </w:rPr>
        <w:t>个，分三个不同工作日进</w:t>
      </w:r>
      <w:r>
        <w:rPr>
          <w:rFonts w:hint="eastAsia"/>
          <w:sz w:val="24"/>
        </w:rPr>
        <w:lastRenderedPageBreak/>
        <w:t>行；</w:t>
      </w:r>
    </w:p>
    <w:p w:rsidR="00891951" w:rsidRDefault="00891951" w:rsidP="00891951">
      <w:pPr>
        <w:spacing w:line="360" w:lineRule="auto"/>
        <w:ind w:firstLineChars="200" w:firstLine="480"/>
        <w:rPr>
          <w:rFonts w:hint="eastAsia"/>
          <w:sz w:val="24"/>
        </w:rPr>
      </w:pPr>
      <w:r>
        <w:rPr>
          <w:rFonts w:hint="eastAsia"/>
          <w:sz w:val="24"/>
        </w:rPr>
        <w:t>3</w:t>
      </w:r>
      <w:r>
        <w:rPr>
          <w:rFonts w:hint="eastAsia"/>
          <w:sz w:val="24"/>
        </w:rPr>
        <w:t>示值误差（标准物质）</w:t>
      </w:r>
    </w:p>
    <w:p w:rsidR="00EA3558" w:rsidRPr="00891951" w:rsidRDefault="00891951" w:rsidP="00891951">
      <w:pPr>
        <w:spacing w:line="360" w:lineRule="auto"/>
        <w:ind w:firstLineChars="200" w:firstLine="480"/>
        <w:rPr>
          <w:rFonts w:hint="eastAsia"/>
          <w:sz w:val="24"/>
        </w:rPr>
      </w:pPr>
      <w:r>
        <w:rPr>
          <w:rFonts w:hint="eastAsia"/>
          <w:sz w:val="24"/>
        </w:rPr>
        <w:t>示值误差可以用标准物质重复性试验数据进行分析。在干基态下进行示值误差判定。</w:t>
      </w:r>
    </w:p>
    <w:p w:rsidR="00EA3558" w:rsidRDefault="00EA3558" w:rsidP="00AB2741">
      <w:pPr>
        <w:spacing w:line="360" w:lineRule="auto"/>
        <w:rPr>
          <w:sz w:val="24"/>
        </w:rPr>
      </w:pPr>
      <w:r>
        <w:rPr>
          <w:rFonts w:hint="eastAsia"/>
          <w:sz w:val="24"/>
        </w:rPr>
        <w:t>五、实验数据处理</w:t>
      </w:r>
    </w:p>
    <w:p w:rsidR="00AB2741" w:rsidRDefault="00AB2741" w:rsidP="00AB2741">
      <w:pPr>
        <w:spacing w:line="360" w:lineRule="auto"/>
        <w:rPr>
          <w:sz w:val="24"/>
        </w:rPr>
      </w:pPr>
      <w:r>
        <w:rPr>
          <w:rFonts w:hint="eastAsia"/>
          <w:sz w:val="24"/>
        </w:rPr>
        <w:t>1</w:t>
      </w:r>
      <w:r w:rsidR="00531758">
        <w:rPr>
          <w:rFonts w:hint="eastAsia"/>
          <w:sz w:val="24"/>
        </w:rPr>
        <w:t>、</w:t>
      </w:r>
      <w:r>
        <w:rPr>
          <w:rFonts w:hint="eastAsia"/>
          <w:sz w:val="24"/>
        </w:rPr>
        <w:t xml:space="preserve"> </w:t>
      </w:r>
      <w:r>
        <w:rPr>
          <w:rFonts w:hint="eastAsia"/>
          <w:sz w:val="24"/>
        </w:rPr>
        <w:t>校准数据</w:t>
      </w:r>
    </w:p>
    <w:p w:rsidR="00AB2741" w:rsidRDefault="00AB2741" w:rsidP="002A2C36">
      <w:pPr>
        <w:spacing w:line="360" w:lineRule="auto"/>
        <w:ind w:firstLineChars="200" w:firstLine="480"/>
        <w:rPr>
          <w:rFonts w:hint="eastAsia"/>
          <w:sz w:val="24"/>
        </w:rPr>
      </w:pPr>
      <w:r>
        <w:rPr>
          <w:rFonts w:hint="eastAsia"/>
          <w:sz w:val="24"/>
        </w:rPr>
        <w:t>经过</w:t>
      </w:r>
      <w:r w:rsidR="002A2C36">
        <w:rPr>
          <w:rFonts w:hint="eastAsia"/>
          <w:sz w:val="24"/>
        </w:rPr>
        <w:t>近两</w:t>
      </w:r>
      <w:r>
        <w:rPr>
          <w:rFonts w:hint="eastAsia"/>
          <w:sz w:val="24"/>
        </w:rPr>
        <w:t>年的积累，获得</w:t>
      </w:r>
      <w:r w:rsidR="002A2C36">
        <w:rPr>
          <w:rFonts w:hint="eastAsia"/>
          <w:sz w:val="24"/>
        </w:rPr>
        <w:t>煤中</w:t>
      </w:r>
      <w:proofErr w:type="gramStart"/>
      <w:r w:rsidR="002A2C36">
        <w:rPr>
          <w:rFonts w:hint="eastAsia"/>
          <w:sz w:val="24"/>
        </w:rPr>
        <w:t>测氟</w:t>
      </w:r>
      <w:r>
        <w:rPr>
          <w:rFonts w:hint="eastAsia"/>
          <w:sz w:val="24"/>
        </w:rPr>
        <w:t>仪</w:t>
      </w:r>
      <w:proofErr w:type="gramEnd"/>
      <w:r>
        <w:rPr>
          <w:rFonts w:hint="eastAsia"/>
          <w:sz w:val="24"/>
        </w:rPr>
        <w:t>校准数据</w:t>
      </w:r>
      <w:r w:rsidR="00F04354" w:rsidRPr="00F04354">
        <w:rPr>
          <w:rFonts w:hint="eastAsia"/>
          <w:sz w:val="24"/>
        </w:rPr>
        <w:t>42</w:t>
      </w:r>
      <w:r w:rsidRPr="00F04354">
        <w:rPr>
          <w:rFonts w:hint="eastAsia"/>
          <w:sz w:val="24"/>
        </w:rPr>
        <w:t>组，</w:t>
      </w:r>
      <w:r w:rsidR="002A2C36">
        <w:rPr>
          <w:rFonts w:hint="eastAsia"/>
          <w:sz w:val="24"/>
        </w:rPr>
        <w:t>煤中</w:t>
      </w:r>
      <w:proofErr w:type="gramStart"/>
      <w:r w:rsidR="002A2C36">
        <w:rPr>
          <w:rFonts w:hint="eastAsia"/>
          <w:sz w:val="24"/>
        </w:rPr>
        <w:t>测氯仪</w:t>
      </w:r>
      <w:proofErr w:type="gramEnd"/>
      <w:r>
        <w:rPr>
          <w:rFonts w:hint="eastAsia"/>
          <w:sz w:val="24"/>
        </w:rPr>
        <w:t>校准数据</w:t>
      </w:r>
      <w:r w:rsidR="00F04354" w:rsidRPr="00F04354">
        <w:rPr>
          <w:rFonts w:hint="eastAsia"/>
          <w:sz w:val="24"/>
        </w:rPr>
        <w:t>39</w:t>
      </w:r>
      <w:r w:rsidRPr="00F04354">
        <w:rPr>
          <w:rFonts w:hint="eastAsia"/>
          <w:sz w:val="24"/>
        </w:rPr>
        <w:t>组</w:t>
      </w:r>
      <w:r>
        <w:rPr>
          <w:rFonts w:hint="eastAsia"/>
          <w:sz w:val="24"/>
        </w:rPr>
        <w:t>。每组含</w:t>
      </w:r>
      <w:r w:rsidR="002A2C36">
        <w:rPr>
          <w:rFonts w:hint="eastAsia"/>
          <w:sz w:val="24"/>
        </w:rPr>
        <w:t>六</w:t>
      </w:r>
      <w:r>
        <w:rPr>
          <w:rFonts w:hint="eastAsia"/>
          <w:sz w:val="24"/>
        </w:rPr>
        <w:t>次重复测量数据。</w:t>
      </w:r>
      <w:r w:rsidR="00F04354">
        <w:rPr>
          <w:rFonts w:hint="eastAsia"/>
          <w:sz w:val="24"/>
        </w:rPr>
        <w:t>具体数据详见附件。</w:t>
      </w:r>
    </w:p>
    <w:p w:rsidR="00394842" w:rsidRPr="00394842" w:rsidRDefault="00394842" w:rsidP="00394842">
      <w:pPr>
        <w:spacing w:line="360" w:lineRule="auto"/>
        <w:ind w:firstLineChars="200" w:firstLine="420"/>
        <w:jc w:val="center"/>
        <w:rPr>
          <w:rFonts w:ascii="黑体" w:eastAsia="黑体" w:hAnsi="黑体" w:hint="eastAsia"/>
          <w:szCs w:val="21"/>
        </w:rPr>
      </w:pPr>
      <w:r w:rsidRPr="00891951">
        <w:rPr>
          <w:rFonts w:ascii="黑体" w:eastAsia="黑体" w:hAnsi="黑体" w:hint="eastAsia"/>
          <w:szCs w:val="21"/>
        </w:rPr>
        <w:t>表</w:t>
      </w:r>
      <w:r w:rsidR="007914A8">
        <w:rPr>
          <w:rFonts w:ascii="黑体" w:eastAsia="黑体" w:hAnsi="黑体" w:hint="eastAsia"/>
          <w:szCs w:val="21"/>
        </w:rPr>
        <w:t>3实验数据组数统计</w:t>
      </w:r>
    </w:p>
    <w:tbl>
      <w:tblPr>
        <w:tblStyle w:val="a8"/>
        <w:tblpPr w:leftFromText="180" w:rightFromText="180" w:vertAnchor="text" w:horzAnchor="page" w:tblpX="1795" w:tblpY="314"/>
        <w:tblOverlap w:val="never"/>
        <w:tblW w:w="8521" w:type="dxa"/>
        <w:tblLayout w:type="fixed"/>
        <w:tblLook w:val="04A0"/>
      </w:tblPr>
      <w:tblGrid>
        <w:gridCol w:w="2130"/>
        <w:gridCol w:w="2131"/>
        <w:gridCol w:w="2130"/>
        <w:gridCol w:w="2130"/>
      </w:tblGrid>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编号</w:t>
            </w:r>
          </w:p>
        </w:tc>
        <w:tc>
          <w:tcPr>
            <w:tcW w:w="2131" w:type="dxa"/>
            <w:vAlign w:val="center"/>
          </w:tcPr>
          <w:p w:rsidR="002A2C36" w:rsidRDefault="002A2C36" w:rsidP="006064EE">
            <w:pPr>
              <w:tabs>
                <w:tab w:val="left" w:pos="540"/>
              </w:tabs>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实验数据组数</w:t>
            </w:r>
          </w:p>
        </w:tc>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仪器型号</w:t>
            </w:r>
          </w:p>
        </w:tc>
        <w:tc>
          <w:tcPr>
            <w:tcW w:w="2130" w:type="dxa"/>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实验数据组数</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GBW11121</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w:t>
            </w:r>
          </w:p>
        </w:tc>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5E-FT2300</w:t>
            </w:r>
          </w:p>
        </w:tc>
        <w:tc>
          <w:tcPr>
            <w:tcW w:w="2130" w:type="dxa"/>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6</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GBW11122</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w:t>
            </w:r>
          </w:p>
        </w:tc>
        <w:tc>
          <w:tcPr>
            <w:tcW w:w="2130" w:type="dxa"/>
            <w:vAlign w:val="center"/>
          </w:tcPr>
          <w:p w:rsidR="002A2C36" w:rsidRDefault="002A2C36" w:rsidP="002A2C36">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5E-CLT2310</w:t>
            </w:r>
          </w:p>
        </w:tc>
        <w:tc>
          <w:tcPr>
            <w:tcW w:w="2130" w:type="dxa"/>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6</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GBW11123</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w:t>
            </w:r>
          </w:p>
        </w:tc>
        <w:tc>
          <w:tcPr>
            <w:tcW w:w="2130" w:type="dxa"/>
            <w:vAlign w:val="center"/>
          </w:tcPr>
          <w:p w:rsidR="002A2C36" w:rsidRDefault="002A2C36" w:rsidP="002A2C36">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5E-FL2350</w:t>
            </w:r>
          </w:p>
        </w:tc>
        <w:tc>
          <w:tcPr>
            <w:tcW w:w="2130" w:type="dxa"/>
          </w:tcPr>
          <w:p w:rsidR="002A2C36" w:rsidRDefault="00F04354" w:rsidP="00F04354">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12</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GBW11156</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vAlign w:val="center"/>
          </w:tcPr>
          <w:p w:rsidR="002A2C36" w:rsidRDefault="002A2C36" w:rsidP="002A2C36">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5E-FL2200</w:t>
            </w:r>
          </w:p>
        </w:tc>
        <w:tc>
          <w:tcPr>
            <w:tcW w:w="2130" w:type="dxa"/>
          </w:tcPr>
          <w:p w:rsidR="002A2C36" w:rsidRDefault="00F04354" w:rsidP="00F04354">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12</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GBW11157</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vAlign w:val="center"/>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sidRPr="002A2C36">
              <w:rPr>
                <w:rFonts w:hint="eastAsia"/>
                <w:szCs w:val="21"/>
              </w:rPr>
              <w:t>SDFCL1000</w:t>
            </w:r>
          </w:p>
        </w:tc>
        <w:tc>
          <w:tcPr>
            <w:tcW w:w="2130" w:type="dxa"/>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6</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GBW11158</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vAlign w:val="center"/>
          </w:tcPr>
          <w:p w:rsidR="002A2C36" w:rsidRDefault="00F04354" w:rsidP="00F04354">
            <w:pPr>
              <w:tabs>
                <w:tab w:val="left" w:pos="540"/>
              </w:tabs>
              <w:autoSpaceDE w:val="0"/>
              <w:autoSpaceDN w:val="0"/>
              <w:adjustRightInd w:val="0"/>
              <w:spacing w:line="360" w:lineRule="auto"/>
              <w:jc w:val="center"/>
              <w:rPr>
                <w:rFonts w:ascii="宋体" w:hAnsi="宋体" w:cs="宋体"/>
                <w:szCs w:val="21"/>
              </w:rPr>
            </w:pPr>
            <w:r w:rsidRPr="002A2C36">
              <w:rPr>
                <w:rFonts w:hint="eastAsia"/>
                <w:szCs w:val="21"/>
              </w:rPr>
              <w:t>SDFCL</w:t>
            </w:r>
            <w:r>
              <w:rPr>
                <w:rFonts w:hint="eastAsia"/>
                <w:szCs w:val="21"/>
              </w:rPr>
              <w:t>3</w:t>
            </w:r>
            <w:r w:rsidRPr="002A2C36">
              <w:rPr>
                <w:rFonts w:hint="eastAsia"/>
                <w:szCs w:val="21"/>
              </w:rPr>
              <w:t>000</w:t>
            </w:r>
          </w:p>
        </w:tc>
        <w:tc>
          <w:tcPr>
            <w:tcW w:w="2130" w:type="dxa"/>
          </w:tcPr>
          <w:p w:rsidR="002A2C36" w:rsidRDefault="00F04354" w:rsidP="00F04354">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12</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GBW11159</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vAlign w:val="center"/>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sidRPr="002A2C36">
              <w:rPr>
                <w:rFonts w:hint="eastAsia"/>
                <w:szCs w:val="21"/>
              </w:rPr>
              <w:t>DNFL100</w:t>
            </w:r>
          </w:p>
        </w:tc>
        <w:tc>
          <w:tcPr>
            <w:tcW w:w="2130" w:type="dxa"/>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w:t>
            </w:r>
          </w:p>
        </w:tc>
      </w:tr>
      <w:tr w:rsidR="002A2C36" w:rsidTr="00F04354">
        <w:trPr>
          <w:trHeight w:hRule="exact" w:val="482"/>
        </w:trPr>
        <w:tc>
          <w:tcPr>
            <w:tcW w:w="2130" w:type="dxa"/>
            <w:tcBorders>
              <w:bottom w:val="double" w:sz="4" w:space="0" w:color="auto"/>
            </w:tcBorders>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GBW11160</w:t>
            </w:r>
          </w:p>
        </w:tc>
        <w:tc>
          <w:tcPr>
            <w:tcW w:w="2131" w:type="dxa"/>
            <w:tcBorders>
              <w:bottom w:val="double" w:sz="4" w:space="0" w:color="auto"/>
            </w:tcBorders>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tcBorders>
              <w:bottom w:val="single" w:sz="4" w:space="0" w:color="auto"/>
            </w:tcBorders>
            <w:vAlign w:val="center"/>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sidRPr="002A2C36">
              <w:rPr>
                <w:rFonts w:hint="eastAsia"/>
                <w:szCs w:val="21"/>
              </w:rPr>
              <w:t>ZDCF8000</w:t>
            </w:r>
          </w:p>
        </w:tc>
        <w:tc>
          <w:tcPr>
            <w:tcW w:w="2130" w:type="dxa"/>
            <w:tcBorders>
              <w:bottom w:val="single" w:sz="4" w:space="0" w:color="auto"/>
            </w:tcBorders>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6</w:t>
            </w:r>
          </w:p>
        </w:tc>
      </w:tr>
      <w:tr w:rsidR="002A2C36" w:rsidTr="00F04354">
        <w:trPr>
          <w:trHeight w:hRule="exact" w:val="482"/>
        </w:trPr>
        <w:tc>
          <w:tcPr>
            <w:tcW w:w="2130" w:type="dxa"/>
            <w:tcBorders>
              <w:top w:val="double" w:sz="4" w:space="0" w:color="auto"/>
            </w:tcBorders>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GBW11118</w:t>
            </w:r>
          </w:p>
        </w:tc>
        <w:tc>
          <w:tcPr>
            <w:tcW w:w="2131" w:type="dxa"/>
            <w:tcBorders>
              <w:top w:val="double" w:sz="4" w:space="0" w:color="auto"/>
            </w:tcBorders>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w:t>
            </w:r>
          </w:p>
        </w:tc>
        <w:tc>
          <w:tcPr>
            <w:tcW w:w="2130" w:type="dxa"/>
            <w:tcBorders>
              <w:top w:val="single" w:sz="4" w:space="0" w:color="auto"/>
            </w:tcBorders>
            <w:vAlign w:val="center"/>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sidRPr="002A2C36">
              <w:rPr>
                <w:rFonts w:hint="eastAsia"/>
                <w:szCs w:val="21"/>
              </w:rPr>
              <w:t>HCFL-9000</w:t>
            </w:r>
          </w:p>
        </w:tc>
        <w:tc>
          <w:tcPr>
            <w:tcW w:w="2130" w:type="dxa"/>
            <w:tcBorders>
              <w:top w:val="single" w:sz="4" w:space="0" w:color="auto"/>
            </w:tcBorders>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6</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GBW11119</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w:t>
            </w:r>
          </w:p>
        </w:tc>
        <w:tc>
          <w:tcPr>
            <w:tcW w:w="2130" w:type="dxa"/>
            <w:vAlign w:val="center"/>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sidRPr="002A2C36">
              <w:rPr>
                <w:rFonts w:hint="eastAsia"/>
                <w:szCs w:val="21"/>
              </w:rPr>
              <w:t>TJFL-2</w:t>
            </w:r>
          </w:p>
        </w:tc>
        <w:tc>
          <w:tcPr>
            <w:tcW w:w="2130" w:type="dxa"/>
          </w:tcPr>
          <w:p w:rsidR="002A2C36" w:rsidRDefault="00F04354"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6</w:t>
            </w: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GBW11120</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9</w:t>
            </w:r>
          </w:p>
        </w:tc>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c>
          <w:tcPr>
            <w:tcW w:w="2130" w:type="dxa"/>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GBW11156</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c>
          <w:tcPr>
            <w:tcW w:w="2130" w:type="dxa"/>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GBW11157</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c>
          <w:tcPr>
            <w:tcW w:w="2130" w:type="dxa"/>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GBW11158</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c>
          <w:tcPr>
            <w:tcW w:w="2130" w:type="dxa"/>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r>
      <w:tr w:rsidR="002A2C36" w:rsidTr="002A2C36">
        <w:trPr>
          <w:trHeight w:hRule="exact" w:val="482"/>
        </w:trPr>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GBW11160</w:t>
            </w:r>
          </w:p>
        </w:tc>
        <w:tc>
          <w:tcPr>
            <w:tcW w:w="2131"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r>
              <w:rPr>
                <w:rFonts w:ascii="宋体" w:hAnsi="宋体" w:cs="宋体" w:hint="eastAsia"/>
                <w:szCs w:val="21"/>
              </w:rPr>
              <w:t>3</w:t>
            </w:r>
          </w:p>
        </w:tc>
        <w:tc>
          <w:tcPr>
            <w:tcW w:w="2130" w:type="dxa"/>
            <w:vAlign w:val="center"/>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c>
          <w:tcPr>
            <w:tcW w:w="2130" w:type="dxa"/>
          </w:tcPr>
          <w:p w:rsidR="002A2C36" w:rsidRDefault="002A2C36" w:rsidP="006064EE">
            <w:pPr>
              <w:tabs>
                <w:tab w:val="left" w:pos="540"/>
              </w:tabs>
              <w:autoSpaceDE w:val="0"/>
              <w:autoSpaceDN w:val="0"/>
              <w:adjustRightInd w:val="0"/>
              <w:spacing w:line="360" w:lineRule="auto"/>
              <w:jc w:val="center"/>
              <w:rPr>
                <w:rFonts w:ascii="宋体" w:hAnsi="宋体" w:cs="宋体"/>
                <w:szCs w:val="21"/>
              </w:rPr>
            </w:pPr>
          </w:p>
        </w:tc>
      </w:tr>
    </w:tbl>
    <w:p w:rsidR="002A2C36" w:rsidRDefault="002A2C36" w:rsidP="00F04354">
      <w:pPr>
        <w:spacing w:line="360" w:lineRule="auto"/>
        <w:ind w:firstLineChars="200" w:firstLine="482"/>
        <w:rPr>
          <w:rFonts w:hint="eastAsia"/>
          <w:b/>
          <w:sz w:val="24"/>
        </w:rPr>
      </w:pPr>
    </w:p>
    <w:p w:rsidR="007914A8" w:rsidRDefault="007914A8" w:rsidP="00F04354">
      <w:pPr>
        <w:spacing w:line="360" w:lineRule="auto"/>
        <w:ind w:firstLineChars="200" w:firstLine="482"/>
        <w:rPr>
          <w:rFonts w:hint="eastAsia"/>
          <w:b/>
          <w:sz w:val="24"/>
        </w:rPr>
      </w:pPr>
    </w:p>
    <w:p w:rsidR="006064EE" w:rsidRPr="00F04354" w:rsidRDefault="006064EE" w:rsidP="00F04354">
      <w:pPr>
        <w:spacing w:line="360" w:lineRule="auto"/>
        <w:ind w:firstLineChars="200" w:firstLine="482"/>
        <w:rPr>
          <w:b/>
          <w:sz w:val="24"/>
        </w:rPr>
      </w:pPr>
    </w:p>
    <w:p w:rsidR="00D85DF7" w:rsidRPr="00531758" w:rsidRDefault="00531758" w:rsidP="00531758">
      <w:pPr>
        <w:spacing w:line="360" w:lineRule="auto"/>
        <w:rPr>
          <w:sz w:val="24"/>
        </w:rPr>
      </w:pPr>
      <w:r w:rsidRPr="00531758">
        <w:rPr>
          <w:rFonts w:hint="eastAsia"/>
          <w:sz w:val="24"/>
        </w:rPr>
        <w:lastRenderedPageBreak/>
        <w:t>2</w:t>
      </w:r>
      <w:r w:rsidRPr="00531758">
        <w:rPr>
          <w:rFonts w:hint="eastAsia"/>
          <w:sz w:val="24"/>
        </w:rPr>
        <w:t>、</w:t>
      </w:r>
      <w:r w:rsidR="00C7639C">
        <w:rPr>
          <w:rFonts w:hint="eastAsia"/>
          <w:sz w:val="24"/>
        </w:rPr>
        <w:t>重复性</w:t>
      </w:r>
      <w:r>
        <w:rPr>
          <w:rFonts w:hint="eastAsia"/>
          <w:sz w:val="24"/>
        </w:rPr>
        <w:t>分析</w:t>
      </w:r>
    </w:p>
    <w:p w:rsidR="00D85DF7" w:rsidRDefault="00C7639C">
      <w:pPr>
        <w:spacing w:line="360" w:lineRule="auto"/>
        <w:ind w:firstLineChars="200" w:firstLine="480"/>
        <w:rPr>
          <w:sz w:val="24"/>
        </w:rPr>
      </w:pPr>
      <w:r>
        <w:rPr>
          <w:rFonts w:hint="eastAsia"/>
          <w:sz w:val="24"/>
        </w:rPr>
        <w:t>重复性限表征的是，被校准氟、氯测定仪在相同测量条件下多次重复测量同一种标准物质时所得结果之间的一致程度，体现了测试结果的分散程度。</w:t>
      </w:r>
    </w:p>
    <w:p w:rsidR="00D85DF7" w:rsidRDefault="00C7639C">
      <w:pPr>
        <w:spacing w:line="360" w:lineRule="auto"/>
        <w:ind w:firstLineChars="200" w:firstLine="480"/>
        <w:rPr>
          <w:sz w:val="24"/>
        </w:rPr>
      </w:pPr>
      <w:r>
        <w:rPr>
          <w:rFonts w:hint="eastAsia"/>
          <w:sz w:val="24"/>
        </w:rPr>
        <w:t>在煤炭行业和煤炭分析方法标准中，常常采用平行样的方式评价仪器的重复性，即在相同的条件下对同一煤样进行两次试验，两次试验数据的极差作为重复性限。在</w:t>
      </w:r>
      <w:r>
        <w:rPr>
          <w:rFonts w:hint="eastAsia"/>
          <w:b/>
          <w:bCs/>
          <w:sz w:val="24"/>
        </w:rPr>
        <w:t>《</w:t>
      </w:r>
      <w:r>
        <w:rPr>
          <w:sz w:val="24"/>
        </w:rPr>
        <w:t xml:space="preserve">GB/T </w:t>
      </w:r>
      <w:r>
        <w:rPr>
          <w:rFonts w:hint="eastAsia"/>
          <w:sz w:val="24"/>
        </w:rPr>
        <w:t>3558-2014</w:t>
      </w:r>
      <w:r>
        <w:rPr>
          <w:rFonts w:hint="eastAsia"/>
          <w:sz w:val="24"/>
        </w:rPr>
        <w:t>煤中氯的测定方法</w:t>
      </w:r>
      <w:r>
        <w:rPr>
          <w:rFonts w:hint="eastAsia"/>
          <w:b/>
          <w:bCs/>
          <w:sz w:val="24"/>
        </w:rPr>
        <w:t>》</w:t>
      </w:r>
      <w:r>
        <w:rPr>
          <w:rFonts w:hint="eastAsia"/>
          <w:sz w:val="24"/>
        </w:rPr>
        <w:t>，《</w:t>
      </w:r>
      <w:r>
        <w:rPr>
          <w:sz w:val="24"/>
        </w:rPr>
        <w:t xml:space="preserve">GB/T </w:t>
      </w:r>
      <w:r>
        <w:rPr>
          <w:rFonts w:hint="eastAsia"/>
          <w:sz w:val="24"/>
        </w:rPr>
        <w:t>4633-2014</w:t>
      </w:r>
      <w:r>
        <w:rPr>
          <w:rFonts w:hint="eastAsia"/>
          <w:sz w:val="24"/>
        </w:rPr>
        <w:t>煤中氟的测定方法》中，其对氟氯的重复性</w:t>
      </w:r>
      <w:proofErr w:type="gramStart"/>
      <w:r>
        <w:rPr>
          <w:rFonts w:hint="eastAsia"/>
          <w:sz w:val="24"/>
        </w:rPr>
        <w:t>限如下</w:t>
      </w:r>
      <w:proofErr w:type="gramEnd"/>
      <w:r>
        <w:rPr>
          <w:rFonts w:hint="eastAsia"/>
          <w:sz w:val="24"/>
        </w:rPr>
        <w:t>表</w:t>
      </w:r>
      <w:r>
        <w:rPr>
          <w:rFonts w:hint="eastAsia"/>
          <w:sz w:val="24"/>
        </w:rPr>
        <w:t>2</w:t>
      </w:r>
      <w:r>
        <w:rPr>
          <w:rFonts w:hint="eastAsia"/>
          <w:sz w:val="24"/>
        </w:rPr>
        <w:t>所示。</w:t>
      </w:r>
    </w:p>
    <w:p w:rsidR="00D85DF7" w:rsidRPr="007914A8" w:rsidRDefault="00C7639C">
      <w:pPr>
        <w:spacing w:line="360" w:lineRule="auto"/>
        <w:jc w:val="center"/>
        <w:rPr>
          <w:rFonts w:ascii="黑体" w:eastAsia="黑体" w:hAnsi="黑体"/>
          <w:szCs w:val="21"/>
        </w:rPr>
      </w:pPr>
      <w:r w:rsidRPr="007914A8">
        <w:rPr>
          <w:rFonts w:ascii="黑体" w:eastAsia="黑体" w:hAnsi="黑体" w:hint="eastAsia"/>
          <w:szCs w:val="21"/>
        </w:rPr>
        <w:t>表</w:t>
      </w:r>
      <w:r w:rsidR="007914A8" w:rsidRPr="007914A8">
        <w:rPr>
          <w:rFonts w:ascii="黑体" w:eastAsia="黑体" w:hAnsi="黑体" w:hint="eastAsia"/>
          <w:szCs w:val="21"/>
        </w:rPr>
        <w:t>4</w:t>
      </w:r>
      <w:r w:rsidRPr="007914A8">
        <w:rPr>
          <w:rFonts w:ascii="黑体" w:eastAsia="黑体" w:hAnsi="黑体" w:hint="eastAsia"/>
          <w:szCs w:val="21"/>
        </w:rPr>
        <w:t xml:space="preserve"> 国标规定的重复性指标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508"/>
        <w:gridCol w:w="1901"/>
        <w:gridCol w:w="1508"/>
        <w:gridCol w:w="1903"/>
      </w:tblGrid>
      <w:tr w:rsidR="00D85DF7">
        <w:tc>
          <w:tcPr>
            <w:tcW w:w="1702" w:type="dxa"/>
          </w:tcPr>
          <w:p w:rsidR="00D85DF7" w:rsidRDefault="00C7639C">
            <w:pPr>
              <w:pStyle w:val="Default"/>
              <w:ind w:firstLineChars="200" w:firstLine="420"/>
              <w:jc w:val="center"/>
              <w:rPr>
                <w:rFonts w:hAnsi="宋体"/>
                <w:color w:val="auto"/>
                <w:sz w:val="21"/>
                <w:szCs w:val="21"/>
              </w:rPr>
            </w:pPr>
            <w:r>
              <w:rPr>
                <w:rFonts w:hAnsi="宋体" w:hint="eastAsia"/>
                <w:color w:val="auto"/>
                <w:sz w:val="21"/>
                <w:szCs w:val="21"/>
              </w:rPr>
              <w:t>项目名称</w:t>
            </w:r>
          </w:p>
        </w:tc>
        <w:tc>
          <w:tcPr>
            <w:tcW w:w="1508" w:type="dxa"/>
          </w:tcPr>
          <w:p w:rsidR="00D85DF7" w:rsidRDefault="00C7639C">
            <w:pPr>
              <w:pStyle w:val="Default"/>
              <w:rPr>
                <w:rFonts w:hAnsi="宋体"/>
                <w:color w:val="auto"/>
                <w:sz w:val="21"/>
                <w:szCs w:val="21"/>
              </w:rPr>
            </w:pPr>
            <w:r>
              <w:rPr>
                <w:rFonts w:hAnsi="宋体" w:hint="eastAsia"/>
                <w:color w:val="auto"/>
                <w:sz w:val="21"/>
                <w:szCs w:val="21"/>
              </w:rPr>
              <w:t>含氟量</w:t>
            </w:r>
          </w:p>
          <w:p w:rsidR="00D85DF7" w:rsidRDefault="00C7639C">
            <w:pPr>
              <w:pStyle w:val="Default"/>
              <w:rPr>
                <w:rFonts w:hAnsi="宋体"/>
                <w:color w:val="auto"/>
                <w:sz w:val="21"/>
                <w:szCs w:val="21"/>
              </w:rPr>
            </w:pPr>
            <w:r>
              <w:rPr>
                <w:rFonts w:hint="eastAsia"/>
                <w:color w:val="auto"/>
                <w:sz w:val="21"/>
                <w:szCs w:val="21"/>
              </w:rPr>
              <w:t>F</w:t>
            </w:r>
            <w:r>
              <w:rPr>
                <w:rFonts w:hint="eastAsia"/>
                <w:color w:val="auto"/>
                <w:sz w:val="21"/>
                <w:szCs w:val="21"/>
                <w:vertAlign w:val="subscript"/>
              </w:rPr>
              <w:t>ad</w:t>
            </w:r>
            <w:r>
              <w:rPr>
                <w:rFonts w:hAnsi="宋体" w:hint="eastAsia"/>
                <w:color w:val="auto"/>
                <w:sz w:val="21"/>
                <w:szCs w:val="21"/>
              </w:rPr>
              <w:t>（</w:t>
            </w:r>
            <w:r w:rsidRPr="006064EE">
              <w:rPr>
                <w:rFonts w:asciiTheme="minorEastAsia" w:eastAsiaTheme="minorEastAsia" w:hAnsiTheme="minorEastAsia" w:cs="Arial" w:hint="eastAsia"/>
                <w:color w:val="auto"/>
                <w:sz w:val="21"/>
                <w:szCs w:val="21"/>
              </w:rPr>
              <w:t>μg/g</w:t>
            </w:r>
            <w:r>
              <w:rPr>
                <w:rFonts w:hAnsi="宋体" w:hint="eastAsia"/>
                <w:color w:val="auto"/>
                <w:sz w:val="21"/>
                <w:szCs w:val="21"/>
              </w:rPr>
              <w:t>）</w:t>
            </w:r>
          </w:p>
        </w:tc>
        <w:tc>
          <w:tcPr>
            <w:tcW w:w="1901" w:type="dxa"/>
          </w:tcPr>
          <w:p w:rsidR="00D85DF7" w:rsidRDefault="00C7639C">
            <w:pPr>
              <w:pStyle w:val="Default"/>
              <w:rPr>
                <w:color w:val="auto"/>
                <w:sz w:val="21"/>
                <w:szCs w:val="21"/>
              </w:rPr>
            </w:pPr>
            <w:r>
              <w:rPr>
                <w:rFonts w:hint="eastAsia"/>
                <w:color w:val="auto"/>
                <w:sz w:val="21"/>
                <w:szCs w:val="21"/>
              </w:rPr>
              <w:t>极差值</w:t>
            </w:r>
          </w:p>
          <w:p w:rsidR="00D85DF7" w:rsidRDefault="00C7639C">
            <w:pPr>
              <w:pStyle w:val="Default"/>
              <w:rPr>
                <w:rFonts w:hAnsi="宋体"/>
                <w:color w:val="auto"/>
                <w:sz w:val="21"/>
                <w:szCs w:val="21"/>
              </w:rPr>
            </w:pPr>
            <w:r>
              <w:rPr>
                <w:rFonts w:hint="eastAsia"/>
                <w:color w:val="auto"/>
                <w:sz w:val="21"/>
                <w:szCs w:val="21"/>
              </w:rPr>
              <w:t>F</w:t>
            </w:r>
            <w:r>
              <w:rPr>
                <w:rFonts w:hint="eastAsia"/>
                <w:color w:val="auto"/>
                <w:sz w:val="21"/>
                <w:szCs w:val="21"/>
                <w:vertAlign w:val="subscript"/>
              </w:rPr>
              <w:t>ad</w:t>
            </w:r>
          </w:p>
        </w:tc>
        <w:tc>
          <w:tcPr>
            <w:tcW w:w="1508" w:type="dxa"/>
          </w:tcPr>
          <w:p w:rsidR="00D85DF7" w:rsidRDefault="00C7639C">
            <w:pPr>
              <w:pStyle w:val="Default"/>
              <w:rPr>
                <w:rFonts w:hAnsi="宋体"/>
                <w:color w:val="auto"/>
                <w:sz w:val="21"/>
                <w:szCs w:val="21"/>
              </w:rPr>
            </w:pPr>
            <w:r>
              <w:rPr>
                <w:rFonts w:hAnsi="宋体" w:hint="eastAsia"/>
                <w:color w:val="auto"/>
                <w:sz w:val="21"/>
                <w:szCs w:val="21"/>
              </w:rPr>
              <w:t>含氯量</w:t>
            </w:r>
          </w:p>
          <w:p w:rsidR="00D85DF7" w:rsidRDefault="00C7639C">
            <w:pPr>
              <w:pStyle w:val="Default"/>
              <w:rPr>
                <w:rFonts w:hAnsi="宋体"/>
                <w:color w:val="auto"/>
                <w:sz w:val="21"/>
                <w:szCs w:val="21"/>
              </w:rPr>
            </w:pPr>
            <w:proofErr w:type="spellStart"/>
            <w:r>
              <w:rPr>
                <w:rFonts w:hint="eastAsia"/>
                <w:color w:val="auto"/>
                <w:sz w:val="21"/>
                <w:szCs w:val="21"/>
              </w:rPr>
              <w:t>Cl</w:t>
            </w:r>
            <w:r>
              <w:rPr>
                <w:rFonts w:hint="eastAsia"/>
                <w:color w:val="auto"/>
                <w:sz w:val="21"/>
                <w:szCs w:val="21"/>
                <w:vertAlign w:val="subscript"/>
              </w:rPr>
              <w:t>d</w:t>
            </w:r>
            <w:proofErr w:type="spellEnd"/>
            <w:r>
              <w:rPr>
                <w:rFonts w:hAnsi="宋体" w:hint="eastAsia"/>
                <w:color w:val="auto"/>
                <w:sz w:val="21"/>
                <w:szCs w:val="21"/>
              </w:rPr>
              <w:t>（﹪）</w:t>
            </w:r>
          </w:p>
        </w:tc>
        <w:tc>
          <w:tcPr>
            <w:tcW w:w="1903" w:type="dxa"/>
          </w:tcPr>
          <w:p w:rsidR="00D85DF7" w:rsidRDefault="00C7639C">
            <w:pPr>
              <w:pStyle w:val="Default"/>
              <w:rPr>
                <w:color w:val="auto"/>
                <w:sz w:val="21"/>
                <w:szCs w:val="21"/>
              </w:rPr>
            </w:pPr>
            <w:r>
              <w:rPr>
                <w:rFonts w:hint="eastAsia"/>
                <w:color w:val="auto"/>
                <w:sz w:val="21"/>
                <w:szCs w:val="21"/>
              </w:rPr>
              <w:t>极差值</w:t>
            </w:r>
          </w:p>
          <w:p w:rsidR="00D85DF7" w:rsidRDefault="00C7639C">
            <w:pPr>
              <w:pStyle w:val="Default"/>
              <w:rPr>
                <w:rFonts w:hAnsi="宋体"/>
                <w:color w:val="auto"/>
                <w:sz w:val="21"/>
                <w:szCs w:val="21"/>
              </w:rPr>
            </w:pPr>
            <w:proofErr w:type="spellStart"/>
            <w:r>
              <w:rPr>
                <w:rFonts w:hint="eastAsia"/>
                <w:color w:val="auto"/>
                <w:sz w:val="21"/>
                <w:szCs w:val="21"/>
              </w:rPr>
              <w:t>Cl</w:t>
            </w:r>
            <w:r>
              <w:rPr>
                <w:rFonts w:hint="eastAsia"/>
                <w:color w:val="auto"/>
                <w:sz w:val="21"/>
                <w:szCs w:val="21"/>
                <w:vertAlign w:val="subscript"/>
              </w:rPr>
              <w:t>d</w:t>
            </w:r>
            <w:proofErr w:type="spellEnd"/>
            <w:r>
              <w:rPr>
                <w:rFonts w:hAnsi="宋体" w:hint="eastAsia"/>
                <w:color w:val="auto"/>
                <w:sz w:val="21"/>
                <w:szCs w:val="21"/>
              </w:rPr>
              <w:t>（﹪）</w:t>
            </w:r>
          </w:p>
        </w:tc>
      </w:tr>
      <w:tr w:rsidR="00D85DF7">
        <w:tc>
          <w:tcPr>
            <w:tcW w:w="1702" w:type="dxa"/>
            <w:vMerge w:val="restart"/>
            <w:vAlign w:val="center"/>
          </w:tcPr>
          <w:p w:rsidR="00D85DF7" w:rsidRDefault="00C7639C">
            <w:pPr>
              <w:pStyle w:val="Default"/>
              <w:ind w:firstLineChars="100" w:firstLine="210"/>
              <w:jc w:val="center"/>
              <w:rPr>
                <w:rFonts w:hAnsi="宋体"/>
                <w:color w:val="auto"/>
                <w:sz w:val="21"/>
                <w:szCs w:val="21"/>
                <w:vertAlign w:val="superscript"/>
              </w:rPr>
            </w:pPr>
            <w:r>
              <w:rPr>
                <w:rFonts w:hAnsi="宋体" w:hint="eastAsia"/>
                <w:color w:val="auto"/>
                <w:sz w:val="21"/>
                <w:szCs w:val="21"/>
              </w:rPr>
              <w:t>重复性限</w:t>
            </w:r>
          </w:p>
          <w:p w:rsidR="00D85DF7" w:rsidRDefault="00D85DF7">
            <w:pPr>
              <w:pStyle w:val="Default"/>
              <w:ind w:firstLineChars="100" w:firstLine="210"/>
              <w:jc w:val="center"/>
              <w:rPr>
                <w:rFonts w:hAnsi="宋体"/>
                <w:color w:val="auto"/>
                <w:sz w:val="21"/>
                <w:szCs w:val="21"/>
              </w:rPr>
            </w:pPr>
          </w:p>
        </w:tc>
        <w:tc>
          <w:tcPr>
            <w:tcW w:w="1508" w:type="dxa"/>
            <w:vAlign w:val="center"/>
          </w:tcPr>
          <w:p w:rsidR="00D85DF7" w:rsidRPr="006064EE" w:rsidRDefault="00C7639C">
            <w:pPr>
              <w:pStyle w:val="Default"/>
              <w:jc w:val="center"/>
              <w:rPr>
                <w:rFonts w:asciiTheme="minorEastAsia" w:eastAsiaTheme="minorEastAsia" w:hAnsiTheme="minorEastAsia"/>
                <w:color w:val="auto"/>
                <w:sz w:val="21"/>
                <w:szCs w:val="21"/>
              </w:rPr>
            </w:pPr>
            <w:r w:rsidRPr="006064EE">
              <w:rPr>
                <w:rFonts w:asciiTheme="minorEastAsia" w:eastAsiaTheme="minorEastAsia" w:hAnsiTheme="minorEastAsia" w:cs="Arial"/>
                <w:color w:val="auto"/>
                <w:sz w:val="21"/>
                <w:szCs w:val="21"/>
              </w:rPr>
              <w:t>≤</w:t>
            </w:r>
            <w:r w:rsidRPr="006064EE">
              <w:rPr>
                <w:rFonts w:asciiTheme="minorEastAsia" w:eastAsiaTheme="minorEastAsia" w:hAnsiTheme="minorEastAsia" w:cs="Arial" w:hint="eastAsia"/>
                <w:color w:val="auto"/>
                <w:sz w:val="21"/>
                <w:szCs w:val="21"/>
              </w:rPr>
              <w:t xml:space="preserve"> 150</w:t>
            </w:r>
          </w:p>
        </w:tc>
        <w:tc>
          <w:tcPr>
            <w:tcW w:w="1901" w:type="dxa"/>
            <w:vAlign w:val="center"/>
          </w:tcPr>
          <w:p w:rsidR="00D85DF7" w:rsidRPr="006064EE" w:rsidRDefault="00C7639C">
            <w:pPr>
              <w:pStyle w:val="Default"/>
              <w:ind w:firstLineChars="200" w:firstLine="420"/>
              <w:jc w:val="center"/>
              <w:rPr>
                <w:rFonts w:asciiTheme="minorEastAsia" w:eastAsiaTheme="minorEastAsia" w:hAnsiTheme="minorEastAsia"/>
                <w:color w:val="auto"/>
                <w:sz w:val="21"/>
                <w:szCs w:val="21"/>
              </w:rPr>
            </w:pPr>
            <w:r w:rsidRPr="006064EE">
              <w:rPr>
                <w:rFonts w:asciiTheme="minorEastAsia" w:eastAsiaTheme="minorEastAsia" w:hAnsiTheme="minorEastAsia" w:hint="eastAsia"/>
                <w:color w:val="auto"/>
                <w:sz w:val="21"/>
                <w:szCs w:val="21"/>
              </w:rPr>
              <w:t>15</w:t>
            </w:r>
            <w:r w:rsidRPr="006064EE">
              <w:rPr>
                <w:rFonts w:asciiTheme="minorEastAsia" w:eastAsiaTheme="minorEastAsia" w:hAnsiTheme="minorEastAsia" w:cs="Arial" w:hint="eastAsia"/>
                <w:color w:val="auto"/>
                <w:sz w:val="21"/>
                <w:szCs w:val="21"/>
              </w:rPr>
              <w:t>μg/g</w:t>
            </w:r>
          </w:p>
        </w:tc>
        <w:tc>
          <w:tcPr>
            <w:tcW w:w="1508" w:type="dxa"/>
            <w:vMerge w:val="restart"/>
            <w:vAlign w:val="center"/>
          </w:tcPr>
          <w:p w:rsidR="00D85DF7" w:rsidRDefault="00C7639C">
            <w:pPr>
              <w:pStyle w:val="Default"/>
              <w:jc w:val="center"/>
              <w:rPr>
                <w:rFonts w:hAnsi="宋体"/>
                <w:color w:val="auto"/>
                <w:sz w:val="21"/>
                <w:szCs w:val="21"/>
              </w:rPr>
            </w:pPr>
            <w:r>
              <w:rPr>
                <w:rFonts w:hAnsi="宋体" w:hint="eastAsia"/>
                <w:color w:val="auto"/>
                <w:sz w:val="21"/>
                <w:szCs w:val="21"/>
              </w:rPr>
              <w:t>/</w:t>
            </w:r>
          </w:p>
        </w:tc>
        <w:tc>
          <w:tcPr>
            <w:tcW w:w="1903" w:type="dxa"/>
            <w:vMerge w:val="restart"/>
            <w:vAlign w:val="center"/>
          </w:tcPr>
          <w:p w:rsidR="00D85DF7" w:rsidRDefault="00C7639C">
            <w:pPr>
              <w:pStyle w:val="Default"/>
              <w:ind w:firstLineChars="200" w:firstLine="420"/>
              <w:jc w:val="center"/>
              <w:rPr>
                <w:rFonts w:hAnsi="宋体"/>
                <w:color w:val="auto"/>
                <w:sz w:val="21"/>
                <w:szCs w:val="21"/>
              </w:rPr>
            </w:pPr>
            <w:r>
              <w:rPr>
                <w:rFonts w:hAnsi="宋体" w:hint="eastAsia"/>
                <w:color w:val="auto"/>
                <w:sz w:val="21"/>
                <w:szCs w:val="21"/>
              </w:rPr>
              <w:t>0.010</w:t>
            </w:r>
          </w:p>
          <w:p w:rsidR="00D85DF7" w:rsidRDefault="00D85DF7">
            <w:pPr>
              <w:pStyle w:val="Default"/>
              <w:ind w:firstLineChars="200" w:firstLine="420"/>
              <w:jc w:val="center"/>
              <w:rPr>
                <w:rFonts w:hAnsi="宋体"/>
                <w:color w:val="auto"/>
                <w:sz w:val="21"/>
                <w:szCs w:val="21"/>
              </w:rPr>
            </w:pPr>
          </w:p>
        </w:tc>
      </w:tr>
      <w:tr w:rsidR="00D85DF7">
        <w:tc>
          <w:tcPr>
            <w:tcW w:w="1702" w:type="dxa"/>
            <w:vMerge/>
          </w:tcPr>
          <w:p w:rsidR="00D85DF7" w:rsidRDefault="00D85DF7">
            <w:pPr>
              <w:pStyle w:val="Default"/>
              <w:ind w:firstLineChars="200" w:firstLine="420"/>
              <w:jc w:val="center"/>
              <w:rPr>
                <w:rFonts w:hAnsi="宋体"/>
                <w:color w:val="auto"/>
                <w:sz w:val="21"/>
                <w:szCs w:val="21"/>
              </w:rPr>
            </w:pPr>
          </w:p>
        </w:tc>
        <w:tc>
          <w:tcPr>
            <w:tcW w:w="1508" w:type="dxa"/>
          </w:tcPr>
          <w:p w:rsidR="00D85DF7" w:rsidRPr="006064EE" w:rsidRDefault="00C7639C">
            <w:pPr>
              <w:pStyle w:val="Default"/>
              <w:jc w:val="center"/>
              <w:rPr>
                <w:rFonts w:asciiTheme="minorEastAsia" w:eastAsiaTheme="minorEastAsia" w:hAnsiTheme="minorEastAsia"/>
                <w:color w:val="auto"/>
                <w:sz w:val="21"/>
                <w:szCs w:val="21"/>
              </w:rPr>
            </w:pPr>
            <w:r w:rsidRPr="006064EE">
              <w:rPr>
                <w:rFonts w:asciiTheme="minorEastAsia" w:eastAsiaTheme="minorEastAsia" w:hAnsiTheme="minorEastAsia" w:cs="Arial" w:hint="eastAsia"/>
                <w:color w:val="auto"/>
                <w:sz w:val="21"/>
                <w:szCs w:val="21"/>
              </w:rPr>
              <w:t>＞150</w:t>
            </w:r>
          </w:p>
        </w:tc>
        <w:tc>
          <w:tcPr>
            <w:tcW w:w="1901" w:type="dxa"/>
          </w:tcPr>
          <w:p w:rsidR="00D85DF7" w:rsidRPr="006064EE" w:rsidRDefault="00C7639C">
            <w:pPr>
              <w:pStyle w:val="Default"/>
              <w:ind w:firstLineChars="200" w:firstLine="420"/>
              <w:jc w:val="center"/>
              <w:rPr>
                <w:rFonts w:asciiTheme="minorEastAsia" w:eastAsiaTheme="minorEastAsia" w:hAnsiTheme="minorEastAsia"/>
                <w:color w:val="auto"/>
                <w:sz w:val="21"/>
                <w:szCs w:val="21"/>
              </w:rPr>
            </w:pPr>
            <w:r w:rsidRPr="006064EE">
              <w:rPr>
                <w:rFonts w:asciiTheme="minorEastAsia" w:eastAsiaTheme="minorEastAsia" w:hAnsiTheme="minorEastAsia" w:hint="eastAsia"/>
                <w:color w:val="auto"/>
                <w:sz w:val="21"/>
                <w:szCs w:val="21"/>
              </w:rPr>
              <w:t>10﹪（相对）</w:t>
            </w:r>
          </w:p>
        </w:tc>
        <w:tc>
          <w:tcPr>
            <w:tcW w:w="1508" w:type="dxa"/>
            <w:vMerge/>
          </w:tcPr>
          <w:p w:rsidR="00D85DF7" w:rsidRDefault="00D85DF7">
            <w:pPr>
              <w:pStyle w:val="Default"/>
              <w:jc w:val="both"/>
              <w:rPr>
                <w:rFonts w:hAnsi="宋体"/>
                <w:color w:val="auto"/>
                <w:sz w:val="21"/>
                <w:szCs w:val="21"/>
              </w:rPr>
            </w:pPr>
          </w:p>
        </w:tc>
        <w:tc>
          <w:tcPr>
            <w:tcW w:w="1903" w:type="dxa"/>
            <w:vMerge/>
          </w:tcPr>
          <w:p w:rsidR="00D85DF7" w:rsidRDefault="00D85DF7">
            <w:pPr>
              <w:pStyle w:val="Default"/>
              <w:ind w:firstLineChars="200" w:firstLine="420"/>
              <w:jc w:val="both"/>
              <w:rPr>
                <w:rFonts w:hAnsi="宋体"/>
                <w:color w:val="auto"/>
                <w:sz w:val="21"/>
                <w:szCs w:val="21"/>
              </w:rPr>
            </w:pPr>
          </w:p>
        </w:tc>
      </w:tr>
    </w:tbl>
    <w:p w:rsidR="00D85DF7" w:rsidRDefault="00D85DF7">
      <w:pPr>
        <w:spacing w:line="360" w:lineRule="auto"/>
        <w:ind w:firstLineChars="200" w:firstLine="480"/>
        <w:rPr>
          <w:sz w:val="24"/>
        </w:rPr>
      </w:pPr>
    </w:p>
    <w:p w:rsidR="00D85DF7" w:rsidRDefault="00C7639C">
      <w:pPr>
        <w:pStyle w:val="ab"/>
        <w:snapToGrid/>
        <w:spacing w:line="360" w:lineRule="auto"/>
        <w:ind w:firstLine="480"/>
        <w:rPr>
          <w:rFonts w:ascii="Times New Roman" w:hAnsi="Times New Roman" w:cs="Times New Roman"/>
          <w:color w:val="auto"/>
          <w:spacing w:val="0"/>
          <w:kern w:val="2"/>
          <w:szCs w:val="24"/>
        </w:rPr>
      </w:pPr>
      <w:r>
        <w:rPr>
          <w:rFonts w:ascii="Times New Roman" w:hAnsi="Times New Roman" w:cs="Times New Roman" w:hint="eastAsia"/>
          <w:color w:val="auto"/>
          <w:spacing w:val="0"/>
          <w:kern w:val="2"/>
          <w:szCs w:val="24"/>
        </w:rPr>
        <w:t>由于是对仪器进行量值溯源的校准，其重复性是重要技术指标，依据计量技术规范</w:t>
      </w:r>
      <w:r>
        <w:rPr>
          <w:rFonts w:ascii="Times New Roman" w:hAnsi="Times New Roman" w:cs="Times New Roman" w:hint="eastAsia"/>
          <w:color w:val="auto"/>
          <w:spacing w:val="0"/>
          <w:kern w:val="2"/>
          <w:szCs w:val="24"/>
        </w:rPr>
        <w:t>JJF 1101-2011</w:t>
      </w:r>
      <w:r>
        <w:rPr>
          <w:rFonts w:ascii="Times New Roman" w:hAnsi="Times New Roman" w:cs="Times New Roman" w:hint="eastAsia"/>
          <w:color w:val="auto"/>
          <w:spacing w:val="0"/>
          <w:kern w:val="2"/>
          <w:szCs w:val="24"/>
        </w:rPr>
        <w:t>《通用计量术语及定义》，测量重复性是在相同测量程序、相同操作者、相同测量系统、相同操作条件和相同地点，并在短时间内对同一被测对象进行测量的精密度。一般测量次数建议大于</w:t>
      </w:r>
      <w:r>
        <w:rPr>
          <w:rFonts w:ascii="Times New Roman" w:hAnsi="Times New Roman" w:cs="Times New Roman" w:hint="eastAsia"/>
          <w:color w:val="auto"/>
          <w:spacing w:val="0"/>
          <w:kern w:val="2"/>
          <w:szCs w:val="24"/>
        </w:rPr>
        <w:t>5</w:t>
      </w:r>
      <w:r>
        <w:rPr>
          <w:rFonts w:ascii="Times New Roman" w:hAnsi="Times New Roman" w:cs="Times New Roman" w:hint="eastAsia"/>
          <w:color w:val="auto"/>
          <w:spacing w:val="0"/>
          <w:kern w:val="2"/>
          <w:szCs w:val="24"/>
        </w:rPr>
        <w:t>次。考虑到有着仪器自动化程度高，测量一次只需</w:t>
      </w:r>
      <w:r>
        <w:rPr>
          <w:rFonts w:ascii="Times New Roman" w:hAnsi="Times New Roman" w:cs="Times New Roman" w:hint="eastAsia"/>
          <w:color w:val="auto"/>
          <w:spacing w:val="0"/>
          <w:kern w:val="2"/>
          <w:szCs w:val="24"/>
        </w:rPr>
        <w:t>20min</w:t>
      </w:r>
      <w:r>
        <w:rPr>
          <w:rFonts w:ascii="Times New Roman" w:hAnsi="Times New Roman" w:cs="Times New Roman" w:hint="eastAsia"/>
          <w:color w:val="auto"/>
          <w:spacing w:val="0"/>
          <w:kern w:val="2"/>
          <w:szCs w:val="24"/>
        </w:rPr>
        <w:t>，部分仪器人工操作工作量较大，测量时间较长需</w:t>
      </w:r>
      <w:r>
        <w:rPr>
          <w:rFonts w:ascii="Times New Roman" w:hAnsi="Times New Roman" w:cs="Times New Roman" w:hint="eastAsia"/>
          <w:color w:val="auto"/>
          <w:spacing w:val="0"/>
          <w:kern w:val="2"/>
          <w:szCs w:val="24"/>
        </w:rPr>
        <w:t>40min</w:t>
      </w:r>
      <w:r>
        <w:rPr>
          <w:rFonts w:ascii="Times New Roman" w:hAnsi="Times New Roman" w:cs="Times New Roman" w:hint="eastAsia"/>
          <w:color w:val="auto"/>
          <w:spacing w:val="0"/>
          <w:kern w:val="2"/>
          <w:szCs w:val="24"/>
        </w:rPr>
        <w:t>，重复性试验以</w:t>
      </w:r>
      <w:r>
        <w:rPr>
          <w:rFonts w:ascii="Times New Roman" w:hAnsi="Times New Roman" w:cs="Times New Roman" w:hint="eastAsia"/>
          <w:color w:val="auto"/>
          <w:spacing w:val="0"/>
          <w:kern w:val="2"/>
          <w:szCs w:val="24"/>
        </w:rPr>
        <w:t>6</w:t>
      </w:r>
      <w:r>
        <w:rPr>
          <w:rFonts w:ascii="Times New Roman" w:hAnsi="Times New Roman" w:cs="Times New Roman" w:hint="eastAsia"/>
          <w:color w:val="auto"/>
          <w:spacing w:val="0"/>
          <w:kern w:val="2"/>
          <w:szCs w:val="24"/>
        </w:rPr>
        <w:t>次试验的标准偏差进行衡量。</w:t>
      </w:r>
    </w:p>
    <w:p w:rsidR="00D85DF7" w:rsidRDefault="00C7639C">
      <w:pPr>
        <w:pStyle w:val="ab"/>
        <w:snapToGrid/>
        <w:spacing w:line="360" w:lineRule="auto"/>
        <w:ind w:firstLine="480"/>
        <w:rPr>
          <w:rFonts w:ascii="Times New Roman" w:hAnsi="Times New Roman" w:cs="Times New Roman"/>
          <w:color w:val="auto"/>
          <w:spacing w:val="0"/>
          <w:kern w:val="2"/>
          <w:szCs w:val="24"/>
        </w:rPr>
      </w:pPr>
      <w:r>
        <w:rPr>
          <w:rFonts w:ascii="Times New Roman" w:hAnsi="Times New Roman" w:cs="Times New Roman" w:hint="eastAsia"/>
          <w:color w:val="auto"/>
          <w:spacing w:val="0"/>
          <w:kern w:val="2"/>
          <w:szCs w:val="24"/>
        </w:rPr>
        <w:t>具体操作与计算如下：选取符合要求的标准物质，并尽量选择氟</w: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氯含量范围中间值的标准物质，按照仪器说明书给出的方法进行</w:t>
      </w:r>
      <w:r>
        <w:rPr>
          <w:rFonts w:ascii="Times New Roman" w:hAnsi="Times New Roman" w:cs="Times New Roman" w:hint="eastAsia"/>
          <w:color w:val="auto"/>
          <w:spacing w:val="0"/>
          <w:kern w:val="2"/>
          <w:szCs w:val="24"/>
        </w:rPr>
        <w:t>6</w:t>
      </w:r>
      <w:r>
        <w:rPr>
          <w:rFonts w:ascii="Times New Roman" w:hAnsi="Times New Roman" w:cs="Times New Roman" w:hint="eastAsia"/>
          <w:color w:val="auto"/>
          <w:spacing w:val="0"/>
          <w:kern w:val="2"/>
          <w:szCs w:val="24"/>
        </w:rPr>
        <w:t>次重复性实验，按照公式</w:t>
      </w:r>
      <w:r>
        <w:rPr>
          <w:rFonts w:ascii="Times New Roman" w:hAnsi="Times New Roman" w:cs="Times New Roman" w:hint="eastAsia"/>
          <w:color w:val="auto"/>
          <w:spacing w:val="0"/>
          <w:kern w:val="2"/>
          <w:szCs w:val="24"/>
        </w:rPr>
        <w:t>(1)</w:t>
      </w:r>
      <w:r>
        <w:rPr>
          <w:rFonts w:ascii="Times New Roman" w:hAnsi="Times New Roman" w:cs="Times New Roman" w:hint="eastAsia"/>
          <w:color w:val="auto"/>
          <w:spacing w:val="0"/>
          <w:kern w:val="2"/>
          <w:szCs w:val="24"/>
        </w:rPr>
        <w:t>计算氟</w: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氯重复性，计算如下：</w:t>
      </w:r>
    </w:p>
    <w:p w:rsidR="00D85DF7" w:rsidRDefault="00D85DF7">
      <w:pPr>
        <w:pStyle w:val="ab"/>
        <w:snapToGrid/>
        <w:spacing w:line="360" w:lineRule="auto"/>
        <w:ind w:firstLine="480"/>
        <w:jc w:val="center"/>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position w:val="-26"/>
          <w:szCs w:val="24"/>
        </w:rPr>
        <w:object w:dxaOrig="186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51.6pt" o:ole="">
            <v:imagedata r:id="rId14" o:title=""/>
          </v:shape>
          <o:OLEObject Type="Embed" ProgID="Equation.DSMT4" ShapeID="_x0000_i1025" DrawAspect="Content" ObjectID="_1601730240" r:id="rId15"/>
        </w:object>
      </w:r>
      <w:r w:rsidR="00C7639C">
        <w:rPr>
          <w:rFonts w:ascii="Times New Roman" w:hAnsi="Times New Roman" w:cs="Times New Roman" w:hint="eastAsia"/>
          <w:color w:val="auto"/>
          <w:spacing w:val="0"/>
          <w:kern w:val="2"/>
          <w:szCs w:val="24"/>
        </w:rPr>
        <w:t xml:space="preserve">             </w: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1</w:t>
      </w:r>
      <w:r w:rsidR="00C7639C">
        <w:rPr>
          <w:rFonts w:ascii="Times New Roman" w:hAnsi="Times New Roman" w:cs="Times New Roman" w:hint="eastAsia"/>
          <w:color w:val="auto"/>
          <w:spacing w:val="0"/>
          <w:kern w:val="2"/>
          <w:szCs w:val="24"/>
        </w:rPr>
        <w:t>）</w:t>
      </w:r>
    </w:p>
    <w:p w:rsidR="00D85DF7" w:rsidRDefault="00C7639C">
      <w:pPr>
        <w:pStyle w:val="ab"/>
        <w:snapToGrid/>
        <w:spacing w:line="360" w:lineRule="auto"/>
        <w:ind w:firstLine="480"/>
        <w:rPr>
          <w:rFonts w:ascii="Times New Roman" w:hAnsi="Times New Roman" w:cs="Times New Roman"/>
          <w:color w:val="auto"/>
          <w:spacing w:val="0"/>
          <w:kern w:val="2"/>
          <w:szCs w:val="24"/>
        </w:rPr>
      </w:pPr>
      <w:r>
        <w:rPr>
          <w:rFonts w:ascii="Times New Roman" w:hAnsi="Times New Roman" w:cs="Times New Roman" w:hint="eastAsia"/>
          <w:color w:val="auto"/>
          <w:spacing w:val="0"/>
          <w:kern w:val="2"/>
          <w:szCs w:val="24"/>
        </w:rPr>
        <w:t>式中：</w:t>
      </w:r>
    </w:p>
    <w:p w:rsidR="00D85DF7" w:rsidRDefault="00D85DF7">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position w:val="-6"/>
          <w:szCs w:val="24"/>
        </w:rPr>
        <w:object w:dxaOrig="180" w:dyaOrig="220">
          <v:shape id="_x0000_i1026" type="#_x0000_t75" style="width:9.15pt;height:9.65pt" o:ole="">
            <v:imagedata r:id="rId16" o:title=""/>
          </v:shape>
          <o:OLEObject Type="Embed" ProgID="Equation.DSMT4" ShapeID="_x0000_i1026" DrawAspect="Content" ObjectID="_1601730241" r:id="rId17"/>
        </w:objec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仪器重复性，</w:t>
      </w:r>
      <w:r w:rsidR="007914A8">
        <w:rPr>
          <w:rFonts w:ascii="Times New Roman" w:hAnsi="Times New Roman" w:cs="Times New Roman" w:hint="eastAsia"/>
          <w:color w:val="auto"/>
          <w:spacing w:val="0"/>
          <w:kern w:val="2"/>
          <w:szCs w:val="24"/>
        </w:rPr>
        <w:t>（</w:t>
      </w:r>
      <w:proofErr w:type="gramStart"/>
      <w:r w:rsidR="007914A8">
        <w:rPr>
          <w:rFonts w:ascii="Times New Roman" w:hAnsi="Times New Roman" w:cs="Times New Roman" w:hint="eastAsia"/>
          <w:color w:val="auto"/>
          <w:spacing w:val="0"/>
          <w:kern w:val="2"/>
          <w:szCs w:val="24"/>
        </w:rPr>
        <w:t>测氟时</w:t>
      </w:r>
      <w:proofErr w:type="gramEnd"/>
      <w:r w:rsidR="007914A8">
        <w:rPr>
          <w:rFonts w:ascii="Times New Roman" w:hAnsi="Times New Roman" w:cs="Times New Roman" w:hint="eastAsia"/>
          <w:color w:val="auto"/>
          <w:spacing w:val="0"/>
          <w:kern w:val="2"/>
          <w:szCs w:val="24"/>
        </w:rPr>
        <w:t>单位为μ</w:t>
      </w:r>
      <w:r w:rsidR="007914A8">
        <w:rPr>
          <w:rFonts w:ascii="Times New Roman" w:hAnsi="Times New Roman" w:cs="Times New Roman" w:hint="eastAsia"/>
          <w:color w:val="auto"/>
          <w:spacing w:val="0"/>
          <w:kern w:val="2"/>
          <w:szCs w:val="24"/>
        </w:rPr>
        <w:t>g/g</w:t>
      </w:r>
      <w:r w:rsidR="007914A8">
        <w:rPr>
          <w:rFonts w:ascii="Times New Roman" w:hAnsi="Times New Roman" w:cs="Times New Roman" w:hint="eastAsia"/>
          <w:color w:val="auto"/>
          <w:spacing w:val="0"/>
          <w:kern w:val="2"/>
          <w:szCs w:val="24"/>
        </w:rPr>
        <w:t>，</w:t>
      </w:r>
      <w:proofErr w:type="gramStart"/>
      <w:r w:rsidR="007914A8">
        <w:rPr>
          <w:rFonts w:ascii="Times New Roman" w:hAnsi="Times New Roman" w:cs="Times New Roman" w:hint="eastAsia"/>
          <w:color w:val="auto"/>
          <w:spacing w:val="0"/>
          <w:kern w:val="2"/>
          <w:szCs w:val="24"/>
        </w:rPr>
        <w:t>测氯是</w:t>
      </w:r>
      <w:proofErr w:type="gramEnd"/>
      <w:r w:rsidR="007914A8">
        <w:rPr>
          <w:rFonts w:ascii="Times New Roman" w:hAnsi="Times New Roman" w:cs="Times New Roman" w:hint="eastAsia"/>
          <w:color w:val="auto"/>
          <w:spacing w:val="0"/>
          <w:kern w:val="2"/>
          <w:szCs w:val="24"/>
        </w:rPr>
        <w:t>单位为</w:t>
      </w:r>
      <w:r w:rsidR="007914A8">
        <w:rPr>
          <w:rFonts w:ascii="Times New Roman" w:hAnsi="Times New Roman" w:cs="Times New Roman" w:hint="eastAsia"/>
          <w:color w:val="auto"/>
          <w:spacing w:val="0"/>
          <w:kern w:val="2"/>
          <w:szCs w:val="24"/>
        </w:rPr>
        <w:t>%</w:t>
      </w:r>
      <w:r w:rsidR="007914A8">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w:t>
      </w:r>
    </w:p>
    <w:p w:rsidR="00D85DF7" w:rsidRDefault="00D85DF7">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position w:val="-6"/>
          <w:szCs w:val="24"/>
        </w:rPr>
        <w:object w:dxaOrig="200" w:dyaOrig="220">
          <v:shape id="_x0000_i1027" type="#_x0000_t75" style="width:9.65pt;height:11.3pt" o:ole="">
            <v:imagedata r:id="rId18" o:title=""/>
          </v:shape>
          <o:OLEObject Type="Embed" ProgID="Equation.DSMT4" ShapeID="_x0000_i1027" DrawAspect="Content" ObjectID="_1601730242" r:id="rId19"/>
        </w:objec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重复测量次数，（</w:t>
      </w:r>
      <w:r w:rsidR="00C7639C">
        <w:rPr>
          <w:rFonts w:ascii="Times New Roman" w:hAnsi="Times New Roman" w:cs="Times New Roman" w:hint="eastAsia"/>
          <w:color w:val="auto"/>
          <w:spacing w:val="0"/>
          <w:kern w:val="2"/>
          <w:szCs w:val="24"/>
        </w:rPr>
        <w:t>n=6)</w:t>
      </w:r>
      <w:r w:rsidR="00C7639C">
        <w:rPr>
          <w:rFonts w:ascii="Times New Roman" w:hAnsi="Times New Roman" w:cs="Times New Roman" w:hint="eastAsia"/>
          <w:color w:val="auto"/>
          <w:spacing w:val="0"/>
          <w:kern w:val="2"/>
          <w:szCs w:val="24"/>
        </w:rPr>
        <w:t>；</w:t>
      </w:r>
    </w:p>
    <w:p w:rsidR="00D85DF7" w:rsidRDefault="00D85DF7">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position w:val="-12"/>
          <w:szCs w:val="24"/>
        </w:rPr>
        <w:object w:dxaOrig="300" w:dyaOrig="360">
          <v:shape id="_x0000_i1028" type="#_x0000_t75" style="width:15.05pt;height:18.25pt" o:ole="">
            <v:imagedata r:id="rId20" o:title=""/>
          </v:shape>
          <o:OLEObject Type="Embed" ProgID="Equation.DSMT4" ShapeID="_x0000_i1028" DrawAspect="Content" ObjectID="_1601730243" r:id="rId21"/>
        </w:objec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第</w:t>
      </w:r>
      <w:proofErr w:type="spellStart"/>
      <w:r w:rsidR="00C7639C">
        <w:rPr>
          <w:rFonts w:ascii="Times New Roman" w:hAnsi="Times New Roman" w:cs="Times New Roman" w:hint="eastAsia"/>
          <w:color w:val="auto"/>
          <w:spacing w:val="0"/>
          <w:kern w:val="2"/>
          <w:szCs w:val="24"/>
        </w:rPr>
        <w:t>i</w:t>
      </w:r>
      <w:proofErr w:type="spellEnd"/>
      <w:r w:rsidR="00C7639C">
        <w:rPr>
          <w:rFonts w:ascii="Times New Roman" w:hAnsi="Times New Roman" w:cs="Times New Roman" w:hint="eastAsia"/>
          <w:color w:val="auto"/>
          <w:spacing w:val="0"/>
          <w:kern w:val="2"/>
          <w:szCs w:val="24"/>
        </w:rPr>
        <w:t>次测试结果，（</w:t>
      </w:r>
      <w:proofErr w:type="gramStart"/>
      <w:r w:rsidR="00C7639C">
        <w:rPr>
          <w:rFonts w:ascii="Times New Roman" w:hAnsi="Times New Roman" w:cs="Times New Roman" w:hint="eastAsia"/>
          <w:color w:val="auto"/>
          <w:spacing w:val="0"/>
          <w:kern w:val="2"/>
          <w:szCs w:val="24"/>
        </w:rPr>
        <w:t>测氟时</w:t>
      </w:r>
      <w:proofErr w:type="gramEnd"/>
      <w:r w:rsidR="00C7639C">
        <w:rPr>
          <w:rFonts w:ascii="Times New Roman" w:hAnsi="Times New Roman" w:cs="Times New Roman" w:hint="eastAsia"/>
          <w:color w:val="auto"/>
          <w:spacing w:val="0"/>
          <w:kern w:val="2"/>
          <w:szCs w:val="24"/>
        </w:rPr>
        <w:t>单位为μ</w:t>
      </w:r>
      <w:r w:rsidR="00C7639C">
        <w:rPr>
          <w:rFonts w:ascii="Times New Roman" w:hAnsi="Times New Roman" w:cs="Times New Roman" w:hint="eastAsia"/>
          <w:color w:val="auto"/>
          <w:spacing w:val="0"/>
          <w:kern w:val="2"/>
          <w:szCs w:val="24"/>
        </w:rPr>
        <w:t>g/g</w:t>
      </w:r>
      <w:r w:rsidR="00C7639C">
        <w:rPr>
          <w:rFonts w:ascii="Times New Roman" w:hAnsi="Times New Roman" w:cs="Times New Roman" w:hint="eastAsia"/>
          <w:color w:val="auto"/>
          <w:spacing w:val="0"/>
          <w:kern w:val="2"/>
          <w:szCs w:val="24"/>
        </w:rPr>
        <w:t>，</w:t>
      </w:r>
      <w:proofErr w:type="gramStart"/>
      <w:r w:rsidR="00C7639C">
        <w:rPr>
          <w:rFonts w:ascii="Times New Roman" w:hAnsi="Times New Roman" w:cs="Times New Roman" w:hint="eastAsia"/>
          <w:color w:val="auto"/>
          <w:spacing w:val="0"/>
          <w:kern w:val="2"/>
          <w:szCs w:val="24"/>
        </w:rPr>
        <w:t>测氯是</w:t>
      </w:r>
      <w:proofErr w:type="gramEnd"/>
      <w:r w:rsidR="00C7639C">
        <w:rPr>
          <w:rFonts w:ascii="Times New Roman" w:hAnsi="Times New Roman" w:cs="Times New Roman" w:hint="eastAsia"/>
          <w:color w:val="auto"/>
          <w:spacing w:val="0"/>
          <w:kern w:val="2"/>
          <w:szCs w:val="24"/>
        </w:rPr>
        <w:t>单位为</w: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w:t>
      </w:r>
    </w:p>
    <w:p w:rsidR="00D85DF7" w:rsidRDefault="00D85DF7">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279" w:dyaOrig="320">
          <v:shape id="_x0000_i1029" type="#_x0000_t75" style="width:13.45pt;height:15.6pt" o:ole="">
            <v:imagedata r:id="rId22" o:title=""/>
          </v:shape>
          <o:OLEObject Type="Embed" ProgID="Equation.DSMT4" ShapeID="_x0000_i1029" DrawAspect="Content" ObjectID="_1601730244" r:id="rId23"/>
        </w:object>
      </w:r>
      <w:r w:rsidR="00C7639C">
        <w:rPr>
          <w:rFonts w:ascii="Times New Roman" w:hAnsi="Times New Roman" w:cs="Times New Roman" w:hint="eastAsia"/>
          <w:color w:val="auto"/>
          <w:spacing w:val="0"/>
          <w:kern w:val="2"/>
          <w:szCs w:val="24"/>
        </w:rPr>
        <w:t>-----n</w:t>
      </w:r>
      <w:r w:rsidR="00C7639C">
        <w:rPr>
          <w:rFonts w:ascii="Times New Roman" w:hAnsi="Times New Roman" w:cs="Times New Roman" w:hint="eastAsia"/>
          <w:color w:val="auto"/>
          <w:spacing w:val="0"/>
          <w:kern w:val="2"/>
          <w:szCs w:val="24"/>
        </w:rPr>
        <w:t>次重复测试结果的平均值，（</w:t>
      </w:r>
      <w:proofErr w:type="gramStart"/>
      <w:r w:rsidR="00C7639C">
        <w:rPr>
          <w:rFonts w:ascii="Times New Roman" w:hAnsi="Times New Roman" w:cs="Times New Roman" w:hint="eastAsia"/>
          <w:color w:val="auto"/>
          <w:spacing w:val="0"/>
          <w:kern w:val="2"/>
          <w:szCs w:val="24"/>
        </w:rPr>
        <w:t>测氟时</w:t>
      </w:r>
      <w:proofErr w:type="gramEnd"/>
      <w:r w:rsidR="00C7639C">
        <w:rPr>
          <w:rFonts w:ascii="Times New Roman" w:hAnsi="Times New Roman" w:cs="Times New Roman" w:hint="eastAsia"/>
          <w:color w:val="auto"/>
          <w:spacing w:val="0"/>
          <w:kern w:val="2"/>
          <w:szCs w:val="24"/>
        </w:rPr>
        <w:t>单位为μ</w:t>
      </w:r>
      <w:r w:rsidR="00C7639C">
        <w:rPr>
          <w:rFonts w:ascii="Times New Roman" w:hAnsi="Times New Roman" w:cs="Times New Roman" w:hint="eastAsia"/>
          <w:color w:val="auto"/>
          <w:spacing w:val="0"/>
          <w:kern w:val="2"/>
          <w:szCs w:val="24"/>
        </w:rPr>
        <w:t>g/g</w:t>
      </w:r>
      <w:r w:rsidR="00C7639C">
        <w:rPr>
          <w:rFonts w:ascii="Times New Roman" w:hAnsi="Times New Roman" w:cs="Times New Roman" w:hint="eastAsia"/>
          <w:color w:val="auto"/>
          <w:spacing w:val="0"/>
          <w:kern w:val="2"/>
          <w:szCs w:val="24"/>
        </w:rPr>
        <w:t>，</w:t>
      </w:r>
      <w:proofErr w:type="gramStart"/>
      <w:r w:rsidR="00C7639C">
        <w:rPr>
          <w:rFonts w:ascii="Times New Roman" w:hAnsi="Times New Roman" w:cs="Times New Roman" w:hint="eastAsia"/>
          <w:color w:val="auto"/>
          <w:spacing w:val="0"/>
          <w:kern w:val="2"/>
          <w:szCs w:val="24"/>
        </w:rPr>
        <w:t>测氯是</w:t>
      </w:r>
      <w:proofErr w:type="gramEnd"/>
      <w:r w:rsidR="00C7639C">
        <w:rPr>
          <w:rFonts w:ascii="Times New Roman" w:hAnsi="Times New Roman" w:cs="Times New Roman" w:hint="eastAsia"/>
          <w:color w:val="auto"/>
          <w:spacing w:val="0"/>
          <w:kern w:val="2"/>
          <w:szCs w:val="24"/>
        </w:rPr>
        <w:t>单位为</w: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w:t>
      </w:r>
    </w:p>
    <w:p w:rsidR="00C22206" w:rsidRDefault="00C22206" w:rsidP="00C22206">
      <w:pPr>
        <w:spacing w:line="360" w:lineRule="auto"/>
        <w:rPr>
          <w:sz w:val="24"/>
        </w:rPr>
      </w:pPr>
      <w:r>
        <w:rPr>
          <w:rFonts w:hint="eastAsia"/>
          <w:sz w:val="24"/>
        </w:rPr>
        <w:lastRenderedPageBreak/>
        <w:t>在《</w:t>
      </w:r>
      <w:r>
        <w:rPr>
          <w:rFonts w:hint="eastAsia"/>
          <w:sz w:val="24"/>
        </w:rPr>
        <w:t>MT/T 940-2005</w:t>
      </w:r>
      <w:r>
        <w:rPr>
          <w:rFonts w:hint="eastAsia"/>
          <w:sz w:val="24"/>
        </w:rPr>
        <w:t>煤中氟氯测试仪通用技术条件》中关于两次</w:t>
      </w:r>
      <w:proofErr w:type="gramStart"/>
      <w:r>
        <w:rPr>
          <w:rFonts w:hint="eastAsia"/>
          <w:sz w:val="24"/>
        </w:rPr>
        <w:t>重复项限</w:t>
      </w:r>
      <w:proofErr w:type="gramEnd"/>
      <w:r>
        <w:rPr>
          <w:rFonts w:hint="eastAsia"/>
          <w:sz w:val="24"/>
        </w:rPr>
        <w:t>r</w:t>
      </w:r>
      <w:r>
        <w:rPr>
          <w:rFonts w:hint="eastAsia"/>
          <w:sz w:val="24"/>
        </w:rPr>
        <w:t>和多次计算的标准差</w:t>
      </w:r>
      <w:r>
        <w:rPr>
          <w:rFonts w:hint="eastAsia"/>
          <w:sz w:val="24"/>
        </w:rPr>
        <w:t>s</w:t>
      </w:r>
      <w:r>
        <w:rPr>
          <w:rFonts w:hint="eastAsia"/>
          <w:sz w:val="24"/>
        </w:rPr>
        <w:t>的计算如图</w:t>
      </w:r>
      <w:r>
        <w:rPr>
          <w:rFonts w:hint="eastAsia"/>
          <w:sz w:val="24"/>
        </w:rPr>
        <w:t>1</w:t>
      </w:r>
      <w:r>
        <w:rPr>
          <w:rFonts w:hint="eastAsia"/>
          <w:sz w:val="24"/>
        </w:rPr>
        <w:t>：</w:t>
      </w:r>
    </w:p>
    <w:p w:rsidR="00C22206" w:rsidRDefault="00C22206" w:rsidP="00C22206">
      <w:pPr>
        <w:spacing w:line="360" w:lineRule="auto"/>
        <w:jc w:val="center"/>
        <w:rPr>
          <w:szCs w:val="21"/>
        </w:rPr>
      </w:pPr>
      <w:r>
        <w:rPr>
          <w:rFonts w:hint="eastAsia"/>
          <w:szCs w:val="21"/>
        </w:rPr>
        <w:t>图</w:t>
      </w:r>
      <w:r>
        <w:rPr>
          <w:rFonts w:hint="eastAsia"/>
          <w:szCs w:val="21"/>
        </w:rPr>
        <w:t xml:space="preserve">1 </w:t>
      </w:r>
      <w:r>
        <w:rPr>
          <w:rFonts w:hint="eastAsia"/>
          <w:szCs w:val="21"/>
        </w:rPr>
        <w:t>通用技术条件关于极差与重复性计算</w:t>
      </w:r>
    </w:p>
    <w:p w:rsidR="00C22206" w:rsidRDefault="00C22206" w:rsidP="00C22206">
      <w:pPr>
        <w:spacing w:line="360" w:lineRule="auto"/>
        <w:rPr>
          <w:sz w:val="24"/>
        </w:rPr>
      </w:pPr>
      <w:r>
        <w:rPr>
          <w:noProof/>
          <w:sz w:val="24"/>
        </w:rPr>
        <w:drawing>
          <wp:inline distT="0" distB="0" distL="0" distR="0">
            <wp:extent cx="5274310" cy="1923415"/>
            <wp:effectExtent l="19050" t="0" r="2540" b="0"/>
            <wp:docPr id="1" name="图片 10" descr="C:\Users\hubiao\AppData\Local\Temp\WeChat Files\94c617faa8605136c6c9db13558d5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hubiao\AppData\Local\Temp\WeChat Files\94c617faa8605136c6c9db13558d51e.png"/>
                    <pic:cNvPicPr>
                      <a:picLocks noChangeAspect="1" noChangeArrowheads="1"/>
                    </pic:cNvPicPr>
                  </pic:nvPicPr>
                  <pic:blipFill>
                    <a:blip r:embed="rId24" cstate="print"/>
                    <a:srcRect/>
                    <a:stretch>
                      <a:fillRect/>
                    </a:stretch>
                  </pic:blipFill>
                  <pic:spPr>
                    <a:xfrm>
                      <a:off x="0" y="0"/>
                      <a:ext cx="5274310" cy="1923654"/>
                    </a:xfrm>
                    <a:prstGeom prst="rect">
                      <a:avLst/>
                    </a:prstGeom>
                    <a:noFill/>
                    <a:ln w="9525">
                      <a:noFill/>
                      <a:miter lim="800000"/>
                      <a:headEnd/>
                      <a:tailEnd/>
                    </a:ln>
                  </pic:spPr>
                </pic:pic>
              </a:graphicData>
            </a:graphic>
          </wp:inline>
        </w:drawing>
      </w:r>
    </w:p>
    <w:p w:rsidR="00D85DF7" w:rsidRDefault="00C22206" w:rsidP="00C22206">
      <w:pPr>
        <w:spacing w:line="360" w:lineRule="auto"/>
        <w:rPr>
          <w:sz w:val="24"/>
        </w:rPr>
      </w:pPr>
      <w:r>
        <w:rPr>
          <w:rFonts w:hint="eastAsia"/>
          <w:sz w:val="24"/>
        </w:rPr>
        <w:t>依据图</w:t>
      </w:r>
      <w:r>
        <w:rPr>
          <w:rFonts w:hint="eastAsia"/>
          <w:sz w:val="24"/>
        </w:rPr>
        <w:t>1</w:t>
      </w:r>
      <w:r>
        <w:rPr>
          <w:rFonts w:hint="eastAsia"/>
          <w:sz w:val="24"/>
        </w:rPr>
        <w:t>中公式推算标准物质的重复性限：</w:t>
      </w:r>
    </w:p>
    <w:p w:rsidR="00D85DF7" w:rsidRPr="006064EE" w:rsidRDefault="00C7639C">
      <w:pPr>
        <w:spacing w:line="360" w:lineRule="auto"/>
        <w:jc w:val="center"/>
        <w:rPr>
          <w:rFonts w:ascii="黑体" w:eastAsia="黑体" w:hAnsi="黑体" w:hint="eastAsia"/>
          <w:szCs w:val="21"/>
        </w:rPr>
      </w:pPr>
      <w:r w:rsidRPr="006064EE">
        <w:rPr>
          <w:rFonts w:ascii="黑体" w:eastAsia="黑体" w:hAnsi="黑体" w:hint="eastAsia"/>
          <w:szCs w:val="21"/>
        </w:rPr>
        <w:t>表</w:t>
      </w:r>
      <w:r w:rsidR="00C22206" w:rsidRPr="006064EE">
        <w:rPr>
          <w:rFonts w:ascii="黑体" w:eastAsia="黑体" w:hAnsi="黑体" w:hint="eastAsia"/>
          <w:szCs w:val="21"/>
        </w:rPr>
        <w:t>5煤中氟/氯标准物质重复性限</w:t>
      </w:r>
      <w:r w:rsidR="006064EE" w:rsidRPr="006064EE">
        <w:rPr>
          <w:rFonts w:ascii="黑体" w:eastAsia="黑体" w:hAnsi="黑体" w:hint="eastAsia"/>
          <w:szCs w:val="21"/>
        </w:rPr>
        <w:t>（</w:t>
      </w:r>
      <w:proofErr w:type="spellStart"/>
      <w:r w:rsidR="006064EE" w:rsidRPr="006064EE">
        <w:rPr>
          <w:rFonts w:ascii="黑体" w:eastAsia="黑体" w:hAnsi="黑体" w:hint="eastAsia"/>
          <w:szCs w:val="21"/>
        </w:rPr>
        <w:t>S</w:t>
      </w:r>
      <w:r w:rsidR="006064EE" w:rsidRPr="006064EE">
        <w:rPr>
          <w:rFonts w:ascii="黑体" w:eastAsia="黑体" w:hAnsi="黑体" w:hint="eastAsia"/>
          <w:szCs w:val="21"/>
          <w:vertAlign w:val="subscript"/>
        </w:rPr>
        <w:t>r</w:t>
      </w:r>
      <w:proofErr w:type="spellEnd"/>
      <w:r w:rsidR="006064EE" w:rsidRPr="006064EE">
        <w:rPr>
          <w:rFonts w:ascii="黑体" w:eastAsia="黑体" w:hAnsi="黑体" w:hint="eastAsia"/>
          <w:szCs w:val="21"/>
        </w:rPr>
        <w:t>）</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079"/>
        <w:gridCol w:w="1079"/>
        <w:gridCol w:w="1072"/>
        <w:gridCol w:w="1679"/>
        <w:gridCol w:w="988"/>
        <w:gridCol w:w="1444"/>
      </w:tblGrid>
      <w:tr w:rsidR="004804A0" w:rsidTr="006064EE">
        <w:trPr>
          <w:trHeight w:val="340"/>
          <w:jc w:val="center"/>
        </w:trPr>
        <w:tc>
          <w:tcPr>
            <w:tcW w:w="10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标物</w:t>
            </w:r>
          </w:p>
        </w:tc>
        <w:tc>
          <w:tcPr>
            <w:tcW w:w="10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标准值</w:t>
            </w:r>
          </w:p>
        </w:tc>
        <w:tc>
          <w:tcPr>
            <w:tcW w:w="1072"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不确定度</w:t>
            </w:r>
          </w:p>
        </w:tc>
        <w:tc>
          <w:tcPr>
            <w:tcW w:w="16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相对不确定度值</w:t>
            </w:r>
          </w:p>
        </w:tc>
        <w:tc>
          <w:tcPr>
            <w:tcW w:w="988"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r</w:t>
            </w:r>
          </w:p>
        </w:tc>
        <w:tc>
          <w:tcPr>
            <w:tcW w:w="1444" w:type="dxa"/>
            <w:tcBorders>
              <w:tl2br w:val="nil"/>
              <w:tr2bl w:val="nil"/>
            </w:tcBorders>
            <w:shd w:val="clear" w:color="auto" w:fill="auto"/>
            <w:vAlign w:val="bottom"/>
          </w:tcPr>
          <w:p w:rsidR="004804A0" w:rsidRPr="006064EE" w:rsidRDefault="004C75B5" w:rsidP="006064EE">
            <w:pPr>
              <w:widowControl/>
              <w:jc w:val="center"/>
              <w:textAlignment w:val="bottom"/>
              <w:rPr>
                <w:rFonts w:ascii="宋体" w:hAnsi="宋体" w:cs="宋体"/>
                <w:szCs w:val="21"/>
              </w:rPr>
            </w:pPr>
            <w:proofErr w:type="spellStart"/>
            <w:r w:rsidRPr="006064EE">
              <w:rPr>
                <w:rFonts w:ascii="宋体" w:hAnsi="宋体" w:cs="宋体" w:hint="eastAsia"/>
                <w:szCs w:val="21"/>
              </w:rPr>
              <w:t>Sr</w:t>
            </w:r>
            <w:proofErr w:type="spellEnd"/>
          </w:p>
        </w:tc>
      </w:tr>
      <w:tr w:rsidR="004C75B5" w:rsidTr="006064EE">
        <w:trPr>
          <w:trHeight w:val="340"/>
          <w:jc w:val="center"/>
        </w:trPr>
        <w:tc>
          <w:tcPr>
            <w:tcW w:w="1079"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G</w:t>
            </w:r>
            <w:r w:rsidRPr="006064EE">
              <w:t>BW11121</w:t>
            </w:r>
          </w:p>
        </w:tc>
        <w:tc>
          <w:tcPr>
            <w:tcW w:w="1079"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247μg/g</w:t>
            </w:r>
          </w:p>
        </w:tc>
        <w:tc>
          <w:tcPr>
            <w:tcW w:w="1072"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15μg/g</w:t>
            </w:r>
          </w:p>
        </w:tc>
        <w:tc>
          <w:tcPr>
            <w:tcW w:w="1679"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6%</w:t>
            </w:r>
          </w:p>
        </w:tc>
        <w:tc>
          <w:tcPr>
            <w:tcW w:w="988"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25μg/g</w:t>
            </w:r>
          </w:p>
        </w:tc>
        <w:tc>
          <w:tcPr>
            <w:tcW w:w="1444" w:type="dxa"/>
            <w:tcBorders>
              <w:tl2br w:val="nil"/>
              <w:tr2bl w:val="nil"/>
            </w:tcBorders>
            <w:shd w:val="clear" w:color="auto" w:fill="auto"/>
            <w:vAlign w:val="bottom"/>
          </w:tcPr>
          <w:p w:rsidR="004C75B5" w:rsidRPr="004C75B5" w:rsidRDefault="004C75B5" w:rsidP="006064EE">
            <w:pPr>
              <w:jc w:val="center"/>
              <w:rPr>
                <w:rFonts w:ascii="宋体" w:hAnsi="宋体" w:cs="宋体"/>
                <w:szCs w:val="21"/>
              </w:rPr>
            </w:pPr>
            <w:r w:rsidRPr="006064EE">
              <w:rPr>
                <w:rFonts w:ascii="宋体" w:hAnsi="宋体" w:cs="宋体" w:hint="eastAsia"/>
                <w:szCs w:val="21"/>
              </w:rPr>
              <w:t>8.87μg/g</w:t>
            </w:r>
          </w:p>
        </w:tc>
      </w:tr>
      <w:tr w:rsidR="004C75B5" w:rsidTr="006064EE">
        <w:trPr>
          <w:trHeight w:val="340"/>
          <w:jc w:val="center"/>
        </w:trPr>
        <w:tc>
          <w:tcPr>
            <w:tcW w:w="1079"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GBW11122</w:t>
            </w:r>
          </w:p>
        </w:tc>
        <w:tc>
          <w:tcPr>
            <w:tcW w:w="1079"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864μg/g</w:t>
            </w:r>
          </w:p>
        </w:tc>
        <w:tc>
          <w:tcPr>
            <w:tcW w:w="1072"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20μg/g</w:t>
            </w:r>
          </w:p>
        </w:tc>
        <w:tc>
          <w:tcPr>
            <w:tcW w:w="1679"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2%</w:t>
            </w:r>
          </w:p>
        </w:tc>
        <w:tc>
          <w:tcPr>
            <w:tcW w:w="988"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86μg/g</w:t>
            </w:r>
          </w:p>
        </w:tc>
        <w:tc>
          <w:tcPr>
            <w:tcW w:w="1444" w:type="dxa"/>
            <w:tcBorders>
              <w:tl2br w:val="nil"/>
              <w:tr2bl w:val="nil"/>
            </w:tcBorders>
            <w:shd w:val="clear" w:color="auto" w:fill="auto"/>
            <w:vAlign w:val="bottom"/>
          </w:tcPr>
          <w:p w:rsidR="004C75B5" w:rsidRPr="004C75B5" w:rsidRDefault="004C75B5" w:rsidP="006064EE">
            <w:pPr>
              <w:jc w:val="center"/>
              <w:rPr>
                <w:rFonts w:ascii="宋体" w:hAnsi="宋体" w:cs="宋体"/>
                <w:szCs w:val="21"/>
              </w:rPr>
            </w:pPr>
            <w:r w:rsidRPr="006064EE">
              <w:rPr>
                <w:rFonts w:ascii="宋体" w:hAnsi="宋体" w:cs="宋体" w:hint="eastAsia"/>
                <w:szCs w:val="21"/>
              </w:rPr>
              <w:t>30.50μg/g</w:t>
            </w:r>
          </w:p>
        </w:tc>
      </w:tr>
      <w:tr w:rsidR="004C75B5" w:rsidTr="006064EE">
        <w:trPr>
          <w:trHeight w:val="340"/>
          <w:jc w:val="center"/>
        </w:trPr>
        <w:tc>
          <w:tcPr>
            <w:tcW w:w="1079"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szCs w:val="21"/>
              </w:rPr>
            </w:pPr>
            <w:r w:rsidRPr="006064EE">
              <w:rPr>
                <w:rFonts w:ascii="宋体" w:hAnsi="宋体" w:cs="宋体" w:hint="eastAsia"/>
                <w:szCs w:val="21"/>
              </w:rPr>
              <w:t>GBW11123</w:t>
            </w:r>
          </w:p>
        </w:tc>
        <w:tc>
          <w:tcPr>
            <w:tcW w:w="1079"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1496μg/g</w:t>
            </w:r>
          </w:p>
        </w:tc>
        <w:tc>
          <w:tcPr>
            <w:tcW w:w="1072"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30μg/g</w:t>
            </w:r>
          </w:p>
        </w:tc>
        <w:tc>
          <w:tcPr>
            <w:tcW w:w="1679"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930AFC">
              <w:rPr>
                <w:rFonts w:ascii="宋体" w:hAnsi="宋体" w:cs="宋体" w:hint="eastAsia"/>
                <w:szCs w:val="21"/>
              </w:rPr>
              <w:t>2%</w:t>
            </w:r>
          </w:p>
        </w:tc>
        <w:tc>
          <w:tcPr>
            <w:tcW w:w="988" w:type="dxa"/>
            <w:tcBorders>
              <w:tl2br w:val="nil"/>
              <w:tr2bl w:val="nil"/>
            </w:tcBorders>
            <w:shd w:val="clear" w:color="auto" w:fill="auto"/>
            <w:vAlign w:val="bottom"/>
          </w:tcPr>
          <w:p w:rsidR="004C75B5" w:rsidRDefault="004C75B5" w:rsidP="006064EE">
            <w:pPr>
              <w:widowControl/>
              <w:jc w:val="center"/>
              <w:textAlignment w:val="bottom"/>
              <w:rPr>
                <w:rFonts w:ascii="宋体" w:hAnsi="宋体" w:cs="宋体"/>
                <w:szCs w:val="21"/>
              </w:rPr>
            </w:pPr>
            <w:r w:rsidRPr="006064EE">
              <w:rPr>
                <w:rFonts w:ascii="宋体" w:hAnsi="宋体" w:cs="宋体" w:hint="eastAsia"/>
                <w:szCs w:val="21"/>
              </w:rPr>
              <w:t>149μg/g</w:t>
            </w:r>
          </w:p>
        </w:tc>
        <w:tc>
          <w:tcPr>
            <w:tcW w:w="1444" w:type="dxa"/>
            <w:tcBorders>
              <w:tl2br w:val="nil"/>
              <w:tr2bl w:val="nil"/>
            </w:tcBorders>
            <w:shd w:val="clear" w:color="auto" w:fill="auto"/>
            <w:vAlign w:val="bottom"/>
          </w:tcPr>
          <w:p w:rsidR="004C75B5" w:rsidRPr="004C75B5" w:rsidRDefault="004C75B5" w:rsidP="006064EE">
            <w:pPr>
              <w:jc w:val="center"/>
              <w:rPr>
                <w:rFonts w:ascii="宋体" w:hAnsi="宋体" w:cs="宋体"/>
                <w:szCs w:val="21"/>
              </w:rPr>
            </w:pPr>
            <w:r w:rsidRPr="006064EE">
              <w:rPr>
                <w:rFonts w:ascii="宋体" w:hAnsi="宋体" w:cs="宋体" w:hint="eastAsia"/>
                <w:szCs w:val="21"/>
              </w:rPr>
              <w:t>52.84μg/g</w:t>
            </w:r>
          </w:p>
        </w:tc>
      </w:tr>
      <w:tr w:rsidR="004C75B5" w:rsidTr="006064EE">
        <w:trPr>
          <w:trHeight w:val="340"/>
          <w:jc w:val="center"/>
        </w:trPr>
        <w:tc>
          <w:tcPr>
            <w:tcW w:w="1079" w:type="dxa"/>
            <w:tcBorders>
              <w:tl2br w:val="nil"/>
              <w:tr2bl w:val="nil"/>
            </w:tcBorders>
            <w:shd w:val="clear" w:color="auto" w:fill="auto"/>
            <w:vAlign w:val="center"/>
          </w:tcPr>
          <w:p w:rsidR="004C75B5" w:rsidRPr="006064EE" w:rsidRDefault="004C75B5" w:rsidP="006064EE">
            <w:pPr>
              <w:widowControl/>
              <w:jc w:val="center"/>
              <w:textAlignment w:val="bottom"/>
              <w:rPr>
                <w:rFonts w:ascii="宋体" w:hAnsi="宋体" w:cs="宋体"/>
                <w:szCs w:val="21"/>
              </w:rPr>
            </w:pPr>
            <w:r w:rsidRPr="006064EE">
              <w:rPr>
                <w:rFonts w:ascii="宋体" w:hAnsi="宋体" w:cs="宋体" w:hint="eastAsia"/>
                <w:szCs w:val="21"/>
              </w:rPr>
              <w:t>GBW11156</w:t>
            </w:r>
          </w:p>
        </w:tc>
        <w:tc>
          <w:tcPr>
            <w:tcW w:w="1079"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146μg/g</w:t>
            </w:r>
          </w:p>
        </w:tc>
        <w:tc>
          <w:tcPr>
            <w:tcW w:w="1072"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8μg/g</w:t>
            </w:r>
          </w:p>
        </w:tc>
        <w:tc>
          <w:tcPr>
            <w:tcW w:w="1679"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5.4%</w:t>
            </w:r>
          </w:p>
        </w:tc>
        <w:tc>
          <w:tcPr>
            <w:tcW w:w="988"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15μg/g</w:t>
            </w:r>
          </w:p>
        </w:tc>
        <w:tc>
          <w:tcPr>
            <w:tcW w:w="1444" w:type="dxa"/>
            <w:tcBorders>
              <w:tl2br w:val="nil"/>
              <w:tr2bl w:val="nil"/>
            </w:tcBorders>
            <w:shd w:val="clear" w:color="auto" w:fill="auto"/>
            <w:vAlign w:val="bottom"/>
          </w:tcPr>
          <w:p w:rsidR="004C75B5" w:rsidRPr="004C75B5" w:rsidRDefault="004C75B5" w:rsidP="006064EE">
            <w:pPr>
              <w:jc w:val="center"/>
              <w:rPr>
                <w:rFonts w:ascii="宋体" w:hAnsi="宋体" w:cs="宋体"/>
                <w:szCs w:val="21"/>
              </w:rPr>
            </w:pPr>
            <w:r w:rsidRPr="006064EE">
              <w:rPr>
                <w:rFonts w:ascii="宋体" w:hAnsi="宋体" w:cs="宋体" w:hint="eastAsia"/>
                <w:szCs w:val="21"/>
              </w:rPr>
              <w:t>5.32μg/g</w:t>
            </w:r>
          </w:p>
        </w:tc>
      </w:tr>
      <w:tr w:rsidR="004C75B5" w:rsidTr="006064EE">
        <w:trPr>
          <w:trHeight w:val="340"/>
          <w:jc w:val="center"/>
        </w:trPr>
        <w:tc>
          <w:tcPr>
            <w:tcW w:w="1079" w:type="dxa"/>
            <w:tcBorders>
              <w:tl2br w:val="nil"/>
              <w:tr2bl w:val="nil"/>
            </w:tcBorders>
            <w:shd w:val="clear" w:color="auto" w:fill="auto"/>
            <w:vAlign w:val="center"/>
          </w:tcPr>
          <w:p w:rsidR="004C75B5" w:rsidRPr="006064EE" w:rsidRDefault="004C75B5" w:rsidP="006064EE">
            <w:pPr>
              <w:widowControl/>
              <w:jc w:val="center"/>
              <w:textAlignment w:val="bottom"/>
              <w:rPr>
                <w:rFonts w:ascii="宋体" w:hAnsi="宋体" w:cs="宋体"/>
                <w:szCs w:val="21"/>
              </w:rPr>
            </w:pPr>
            <w:r w:rsidRPr="006064EE">
              <w:rPr>
                <w:rFonts w:ascii="宋体" w:hAnsi="宋体" w:cs="宋体" w:hint="eastAsia"/>
                <w:szCs w:val="21"/>
              </w:rPr>
              <w:t>GBW11157</w:t>
            </w:r>
          </w:p>
        </w:tc>
        <w:tc>
          <w:tcPr>
            <w:tcW w:w="1079"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170μg/g</w:t>
            </w:r>
          </w:p>
        </w:tc>
        <w:tc>
          <w:tcPr>
            <w:tcW w:w="1072"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10μg/g</w:t>
            </w:r>
          </w:p>
        </w:tc>
        <w:tc>
          <w:tcPr>
            <w:tcW w:w="1679"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5.88%</w:t>
            </w:r>
          </w:p>
        </w:tc>
        <w:tc>
          <w:tcPr>
            <w:tcW w:w="988"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17μg/g</w:t>
            </w:r>
          </w:p>
        </w:tc>
        <w:tc>
          <w:tcPr>
            <w:tcW w:w="1444" w:type="dxa"/>
            <w:tcBorders>
              <w:tl2br w:val="nil"/>
              <w:tr2bl w:val="nil"/>
            </w:tcBorders>
            <w:shd w:val="clear" w:color="auto" w:fill="auto"/>
            <w:vAlign w:val="bottom"/>
          </w:tcPr>
          <w:p w:rsidR="004C75B5" w:rsidRPr="004C75B5" w:rsidRDefault="004C75B5" w:rsidP="006064EE">
            <w:pPr>
              <w:jc w:val="center"/>
              <w:rPr>
                <w:rFonts w:ascii="宋体" w:hAnsi="宋体" w:cs="宋体"/>
                <w:szCs w:val="21"/>
              </w:rPr>
            </w:pPr>
            <w:r w:rsidRPr="006064EE">
              <w:rPr>
                <w:rFonts w:ascii="宋体" w:hAnsi="宋体" w:cs="宋体" w:hint="eastAsia"/>
                <w:szCs w:val="21"/>
              </w:rPr>
              <w:t>6.03μg/g</w:t>
            </w:r>
          </w:p>
        </w:tc>
      </w:tr>
      <w:tr w:rsidR="004C75B5" w:rsidTr="006064EE">
        <w:trPr>
          <w:trHeight w:val="340"/>
          <w:jc w:val="center"/>
        </w:trPr>
        <w:tc>
          <w:tcPr>
            <w:tcW w:w="1079" w:type="dxa"/>
            <w:tcBorders>
              <w:tl2br w:val="nil"/>
              <w:tr2bl w:val="nil"/>
            </w:tcBorders>
            <w:shd w:val="clear" w:color="auto" w:fill="auto"/>
            <w:vAlign w:val="center"/>
          </w:tcPr>
          <w:p w:rsidR="004C75B5" w:rsidRPr="006064EE" w:rsidRDefault="004C75B5" w:rsidP="006064EE">
            <w:pPr>
              <w:widowControl/>
              <w:jc w:val="center"/>
              <w:textAlignment w:val="bottom"/>
              <w:rPr>
                <w:rFonts w:ascii="宋体" w:hAnsi="宋体" w:cs="宋体"/>
                <w:szCs w:val="21"/>
              </w:rPr>
            </w:pPr>
            <w:r w:rsidRPr="006064EE">
              <w:rPr>
                <w:rFonts w:ascii="宋体" w:hAnsi="宋体" w:cs="宋体" w:hint="eastAsia"/>
                <w:szCs w:val="21"/>
              </w:rPr>
              <w:t>GBW11158</w:t>
            </w:r>
          </w:p>
        </w:tc>
        <w:tc>
          <w:tcPr>
            <w:tcW w:w="1079"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93μg/g</w:t>
            </w:r>
          </w:p>
        </w:tc>
        <w:tc>
          <w:tcPr>
            <w:tcW w:w="1072"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6μg/g</w:t>
            </w:r>
          </w:p>
        </w:tc>
        <w:tc>
          <w:tcPr>
            <w:tcW w:w="1679"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6.5%</w:t>
            </w:r>
          </w:p>
        </w:tc>
        <w:tc>
          <w:tcPr>
            <w:tcW w:w="988"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15μg/g</w:t>
            </w:r>
          </w:p>
        </w:tc>
        <w:tc>
          <w:tcPr>
            <w:tcW w:w="1444" w:type="dxa"/>
            <w:tcBorders>
              <w:tl2br w:val="nil"/>
              <w:tr2bl w:val="nil"/>
            </w:tcBorders>
            <w:shd w:val="clear" w:color="auto" w:fill="auto"/>
            <w:vAlign w:val="bottom"/>
          </w:tcPr>
          <w:p w:rsidR="004C75B5" w:rsidRPr="004C75B5" w:rsidRDefault="004C75B5" w:rsidP="006064EE">
            <w:pPr>
              <w:jc w:val="center"/>
              <w:rPr>
                <w:rFonts w:ascii="宋体" w:hAnsi="宋体" w:cs="宋体"/>
                <w:szCs w:val="21"/>
              </w:rPr>
            </w:pPr>
            <w:r w:rsidRPr="006064EE">
              <w:rPr>
                <w:rFonts w:ascii="宋体" w:hAnsi="宋体" w:cs="宋体" w:hint="eastAsia"/>
                <w:szCs w:val="21"/>
              </w:rPr>
              <w:t>5.32μg/g</w:t>
            </w:r>
          </w:p>
        </w:tc>
      </w:tr>
      <w:tr w:rsidR="004C75B5" w:rsidTr="006064EE">
        <w:trPr>
          <w:trHeight w:val="340"/>
          <w:jc w:val="center"/>
        </w:trPr>
        <w:tc>
          <w:tcPr>
            <w:tcW w:w="1079" w:type="dxa"/>
            <w:tcBorders>
              <w:tl2br w:val="nil"/>
              <w:tr2bl w:val="nil"/>
            </w:tcBorders>
            <w:shd w:val="clear" w:color="auto" w:fill="auto"/>
            <w:vAlign w:val="center"/>
          </w:tcPr>
          <w:p w:rsidR="004C75B5" w:rsidRPr="006064EE" w:rsidRDefault="004C75B5" w:rsidP="006064EE">
            <w:pPr>
              <w:widowControl/>
              <w:jc w:val="center"/>
              <w:textAlignment w:val="bottom"/>
              <w:rPr>
                <w:rFonts w:ascii="宋体" w:hAnsi="宋体" w:cs="宋体"/>
                <w:szCs w:val="21"/>
              </w:rPr>
            </w:pPr>
            <w:r w:rsidRPr="006064EE">
              <w:rPr>
                <w:rFonts w:ascii="宋体" w:hAnsi="宋体" w:cs="宋体" w:hint="eastAsia"/>
                <w:szCs w:val="21"/>
              </w:rPr>
              <w:t>GBW11159</w:t>
            </w:r>
          </w:p>
        </w:tc>
        <w:tc>
          <w:tcPr>
            <w:tcW w:w="1079"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145μg/g</w:t>
            </w:r>
          </w:p>
        </w:tc>
        <w:tc>
          <w:tcPr>
            <w:tcW w:w="1072"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9μg/g</w:t>
            </w:r>
          </w:p>
        </w:tc>
        <w:tc>
          <w:tcPr>
            <w:tcW w:w="1679"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6.2%</w:t>
            </w:r>
          </w:p>
        </w:tc>
        <w:tc>
          <w:tcPr>
            <w:tcW w:w="988"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15μg/g</w:t>
            </w:r>
          </w:p>
        </w:tc>
        <w:tc>
          <w:tcPr>
            <w:tcW w:w="1444" w:type="dxa"/>
            <w:tcBorders>
              <w:tl2br w:val="nil"/>
              <w:tr2bl w:val="nil"/>
            </w:tcBorders>
            <w:shd w:val="clear" w:color="auto" w:fill="auto"/>
            <w:vAlign w:val="bottom"/>
          </w:tcPr>
          <w:p w:rsidR="004C75B5" w:rsidRPr="004C75B5" w:rsidRDefault="004C75B5" w:rsidP="006064EE">
            <w:pPr>
              <w:jc w:val="center"/>
              <w:rPr>
                <w:rFonts w:ascii="宋体" w:hAnsi="宋体" w:cs="宋体"/>
                <w:szCs w:val="21"/>
              </w:rPr>
            </w:pPr>
            <w:r w:rsidRPr="006064EE">
              <w:rPr>
                <w:rFonts w:ascii="宋体" w:hAnsi="宋体" w:cs="宋体" w:hint="eastAsia"/>
                <w:szCs w:val="21"/>
              </w:rPr>
              <w:t>5.32μg/g</w:t>
            </w:r>
          </w:p>
        </w:tc>
      </w:tr>
      <w:tr w:rsidR="004C75B5" w:rsidTr="006064EE">
        <w:trPr>
          <w:trHeight w:val="340"/>
          <w:jc w:val="center"/>
        </w:trPr>
        <w:tc>
          <w:tcPr>
            <w:tcW w:w="1079" w:type="dxa"/>
            <w:tcBorders>
              <w:tl2br w:val="nil"/>
              <w:tr2bl w:val="nil"/>
            </w:tcBorders>
            <w:shd w:val="clear" w:color="auto" w:fill="auto"/>
            <w:vAlign w:val="center"/>
          </w:tcPr>
          <w:p w:rsidR="004C75B5" w:rsidRPr="006064EE" w:rsidRDefault="004C75B5" w:rsidP="006064EE">
            <w:pPr>
              <w:widowControl/>
              <w:jc w:val="center"/>
              <w:textAlignment w:val="bottom"/>
              <w:rPr>
                <w:rFonts w:ascii="宋体" w:hAnsi="宋体" w:cs="宋体"/>
                <w:szCs w:val="21"/>
              </w:rPr>
            </w:pPr>
            <w:r w:rsidRPr="006064EE">
              <w:rPr>
                <w:rFonts w:ascii="宋体" w:hAnsi="宋体" w:cs="宋体" w:hint="eastAsia"/>
                <w:szCs w:val="21"/>
              </w:rPr>
              <w:t>GBW11160</w:t>
            </w:r>
          </w:p>
        </w:tc>
        <w:tc>
          <w:tcPr>
            <w:tcW w:w="1079"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136μg/g</w:t>
            </w:r>
          </w:p>
        </w:tc>
        <w:tc>
          <w:tcPr>
            <w:tcW w:w="1072" w:type="dxa"/>
            <w:tcBorders>
              <w:tl2br w:val="nil"/>
              <w:tr2bl w:val="nil"/>
            </w:tcBorders>
            <w:shd w:val="clear" w:color="auto" w:fill="auto"/>
            <w:vAlign w:val="center"/>
          </w:tcPr>
          <w:p w:rsidR="004C75B5" w:rsidRPr="006064EE" w:rsidRDefault="004C75B5"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7μg/g</w:t>
            </w:r>
          </w:p>
        </w:tc>
        <w:tc>
          <w:tcPr>
            <w:tcW w:w="1679"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5.14%</w:t>
            </w:r>
          </w:p>
        </w:tc>
        <w:tc>
          <w:tcPr>
            <w:tcW w:w="988" w:type="dxa"/>
            <w:tcBorders>
              <w:tl2br w:val="nil"/>
              <w:tr2bl w:val="nil"/>
            </w:tcBorders>
            <w:shd w:val="clear" w:color="auto" w:fill="auto"/>
            <w:vAlign w:val="bottom"/>
          </w:tcPr>
          <w:p w:rsidR="004C75B5" w:rsidRPr="006064EE" w:rsidRDefault="004C75B5" w:rsidP="006064EE">
            <w:pPr>
              <w:widowControl/>
              <w:jc w:val="center"/>
              <w:textAlignment w:val="bottom"/>
              <w:rPr>
                <w:rFonts w:ascii="宋体" w:hAnsi="宋体" w:cs="宋体" w:hint="eastAsia"/>
                <w:szCs w:val="21"/>
              </w:rPr>
            </w:pPr>
            <w:r w:rsidRPr="006064EE">
              <w:rPr>
                <w:rFonts w:ascii="宋体" w:hAnsi="宋体" w:cs="宋体" w:hint="eastAsia"/>
                <w:szCs w:val="21"/>
              </w:rPr>
              <w:t>15μg/g</w:t>
            </w:r>
          </w:p>
        </w:tc>
        <w:tc>
          <w:tcPr>
            <w:tcW w:w="1444" w:type="dxa"/>
            <w:tcBorders>
              <w:tl2br w:val="nil"/>
              <w:tr2bl w:val="nil"/>
            </w:tcBorders>
            <w:shd w:val="clear" w:color="auto" w:fill="auto"/>
            <w:vAlign w:val="bottom"/>
          </w:tcPr>
          <w:p w:rsidR="004C75B5" w:rsidRPr="004C75B5" w:rsidRDefault="004C75B5" w:rsidP="006064EE">
            <w:pPr>
              <w:jc w:val="center"/>
              <w:rPr>
                <w:rFonts w:ascii="宋体" w:hAnsi="宋体" w:cs="宋体"/>
                <w:szCs w:val="21"/>
              </w:rPr>
            </w:pPr>
            <w:r w:rsidRPr="006064EE">
              <w:rPr>
                <w:rFonts w:ascii="宋体" w:hAnsi="宋体" w:cs="宋体" w:hint="eastAsia"/>
                <w:szCs w:val="21"/>
              </w:rPr>
              <w:t>5.32μg/g</w:t>
            </w:r>
          </w:p>
        </w:tc>
      </w:tr>
      <w:tr w:rsidR="004804A0" w:rsidTr="006064EE">
        <w:trPr>
          <w:trHeight w:val="340"/>
          <w:jc w:val="center"/>
        </w:trPr>
        <w:tc>
          <w:tcPr>
            <w:tcW w:w="10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G</w:t>
            </w:r>
            <w:r w:rsidRPr="006064EE">
              <w:rPr>
                <w:rFonts w:ascii="宋体" w:hAnsi="宋体" w:cs="宋体"/>
                <w:szCs w:val="21"/>
              </w:rPr>
              <w:t>BW11118</w:t>
            </w:r>
          </w:p>
        </w:tc>
        <w:tc>
          <w:tcPr>
            <w:tcW w:w="10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0.010 %</w:t>
            </w:r>
          </w:p>
        </w:tc>
        <w:tc>
          <w:tcPr>
            <w:tcW w:w="1072"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0.002 %</w:t>
            </w:r>
          </w:p>
        </w:tc>
        <w:tc>
          <w:tcPr>
            <w:tcW w:w="1679" w:type="dxa"/>
            <w:tcBorders>
              <w:tl2br w:val="nil"/>
              <w:tr2bl w:val="nil"/>
            </w:tcBorders>
            <w:shd w:val="clear" w:color="auto" w:fill="auto"/>
            <w:vAlign w:val="bottom"/>
          </w:tcPr>
          <w:p w:rsidR="004804A0" w:rsidRDefault="00930AFC" w:rsidP="006064EE">
            <w:pPr>
              <w:widowControl/>
              <w:jc w:val="center"/>
              <w:textAlignment w:val="bottom"/>
              <w:rPr>
                <w:rFonts w:ascii="宋体" w:hAnsi="宋体" w:cs="宋体"/>
                <w:szCs w:val="21"/>
              </w:rPr>
            </w:pPr>
            <w:r w:rsidRPr="00930AFC">
              <w:rPr>
                <w:rFonts w:ascii="宋体" w:hAnsi="宋体" w:cs="宋体" w:hint="eastAsia"/>
                <w:szCs w:val="21"/>
              </w:rPr>
              <w:t>20%</w:t>
            </w:r>
          </w:p>
        </w:tc>
        <w:tc>
          <w:tcPr>
            <w:tcW w:w="988"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4804A0" w:rsidRPr="004C75B5" w:rsidRDefault="004C75B5" w:rsidP="006064EE">
            <w:pPr>
              <w:widowControl/>
              <w:jc w:val="center"/>
              <w:textAlignment w:val="bottom"/>
              <w:rPr>
                <w:rFonts w:ascii="宋体" w:hAnsi="宋体" w:cs="宋体"/>
                <w:szCs w:val="21"/>
              </w:rPr>
            </w:pPr>
            <w:r w:rsidRPr="004C75B5">
              <w:rPr>
                <w:rFonts w:ascii="宋体" w:hAnsi="宋体" w:cs="宋体" w:hint="eastAsia"/>
                <w:szCs w:val="21"/>
              </w:rPr>
              <w:t>3.55%</w:t>
            </w:r>
          </w:p>
        </w:tc>
      </w:tr>
      <w:tr w:rsidR="004804A0" w:rsidTr="006064EE">
        <w:trPr>
          <w:trHeight w:val="340"/>
          <w:jc w:val="center"/>
        </w:trPr>
        <w:tc>
          <w:tcPr>
            <w:tcW w:w="10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G</w:t>
            </w:r>
            <w:r w:rsidRPr="006064EE">
              <w:rPr>
                <w:rFonts w:ascii="宋体" w:hAnsi="宋体" w:cs="宋体"/>
                <w:szCs w:val="21"/>
              </w:rPr>
              <w:t>BW11119</w:t>
            </w:r>
          </w:p>
        </w:tc>
        <w:tc>
          <w:tcPr>
            <w:tcW w:w="10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0.057 %</w:t>
            </w:r>
          </w:p>
        </w:tc>
        <w:tc>
          <w:tcPr>
            <w:tcW w:w="1072"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0.003 %</w:t>
            </w:r>
          </w:p>
        </w:tc>
        <w:tc>
          <w:tcPr>
            <w:tcW w:w="1679" w:type="dxa"/>
            <w:tcBorders>
              <w:tl2br w:val="nil"/>
              <w:tr2bl w:val="nil"/>
            </w:tcBorders>
            <w:shd w:val="clear" w:color="auto" w:fill="auto"/>
            <w:vAlign w:val="bottom"/>
          </w:tcPr>
          <w:p w:rsidR="004804A0" w:rsidRDefault="00930AFC" w:rsidP="006064EE">
            <w:pPr>
              <w:widowControl/>
              <w:jc w:val="center"/>
              <w:textAlignment w:val="bottom"/>
              <w:rPr>
                <w:rFonts w:ascii="宋体" w:hAnsi="宋体" w:cs="宋体"/>
                <w:szCs w:val="21"/>
              </w:rPr>
            </w:pPr>
            <w:r w:rsidRPr="00930AFC">
              <w:rPr>
                <w:rFonts w:ascii="宋体" w:hAnsi="宋体" w:cs="宋体" w:hint="eastAsia"/>
                <w:szCs w:val="21"/>
              </w:rPr>
              <w:t>5%</w:t>
            </w:r>
          </w:p>
        </w:tc>
        <w:tc>
          <w:tcPr>
            <w:tcW w:w="988"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4804A0" w:rsidRPr="004C75B5" w:rsidRDefault="004C75B5" w:rsidP="006064EE">
            <w:pPr>
              <w:widowControl/>
              <w:jc w:val="center"/>
              <w:textAlignment w:val="bottom"/>
              <w:rPr>
                <w:rFonts w:ascii="宋体" w:hAnsi="宋体" w:cs="宋体"/>
                <w:szCs w:val="21"/>
              </w:rPr>
            </w:pPr>
            <w:r w:rsidRPr="004C75B5">
              <w:rPr>
                <w:rFonts w:ascii="宋体" w:hAnsi="宋体" w:cs="宋体" w:hint="eastAsia"/>
                <w:szCs w:val="21"/>
              </w:rPr>
              <w:t>3.55%</w:t>
            </w:r>
          </w:p>
        </w:tc>
      </w:tr>
      <w:tr w:rsidR="004804A0" w:rsidTr="006064EE">
        <w:trPr>
          <w:trHeight w:val="340"/>
          <w:jc w:val="center"/>
        </w:trPr>
        <w:tc>
          <w:tcPr>
            <w:tcW w:w="10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G</w:t>
            </w:r>
            <w:r w:rsidRPr="006064EE">
              <w:rPr>
                <w:rFonts w:ascii="宋体" w:hAnsi="宋体" w:cs="宋体"/>
                <w:szCs w:val="21"/>
              </w:rPr>
              <w:t>BW11120</w:t>
            </w:r>
          </w:p>
        </w:tc>
        <w:tc>
          <w:tcPr>
            <w:tcW w:w="1079"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0.110 %</w:t>
            </w:r>
          </w:p>
        </w:tc>
        <w:tc>
          <w:tcPr>
            <w:tcW w:w="1072"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0.006 %</w:t>
            </w:r>
          </w:p>
        </w:tc>
        <w:tc>
          <w:tcPr>
            <w:tcW w:w="1679" w:type="dxa"/>
            <w:tcBorders>
              <w:tl2br w:val="nil"/>
              <w:tr2bl w:val="nil"/>
            </w:tcBorders>
            <w:shd w:val="clear" w:color="auto" w:fill="auto"/>
            <w:vAlign w:val="bottom"/>
          </w:tcPr>
          <w:p w:rsidR="004804A0" w:rsidRDefault="00930AFC" w:rsidP="006064EE">
            <w:pPr>
              <w:widowControl/>
              <w:jc w:val="center"/>
              <w:textAlignment w:val="bottom"/>
              <w:rPr>
                <w:rFonts w:ascii="宋体" w:hAnsi="宋体" w:cs="宋体"/>
                <w:szCs w:val="21"/>
              </w:rPr>
            </w:pPr>
            <w:r w:rsidRPr="00930AFC">
              <w:rPr>
                <w:rFonts w:ascii="宋体" w:hAnsi="宋体" w:cs="宋体" w:hint="eastAsia"/>
                <w:szCs w:val="21"/>
              </w:rPr>
              <w:t>5%</w:t>
            </w:r>
          </w:p>
        </w:tc>
        <w:tc>
          <w:tcPr>
            <w:tcW w:w="988" w:type="dxa"/>
            <w:tcBorders>
              <w:tl2br w:val="nil"/>
              <w:tr2bl w:val="nil"/>
            </w:tcBorders>
            <w:shd w:val="clear" w:color="auto" w:fill="auto"/>
            <w:vAlign w:val="bottom"/>
          </w:tcPr>
          <w:p w:rsidR="004804A0" w:rsidRDefault="004804A0" w:rsidP="006064EE">
            <w:pPr>
              <w:widowControl/>
              <w:jc w:val="center"/>
              <w:textAlignment w:val="bottom"/>
              <w:rPr>
                <w:rFonts w:ascii="宋体" w:hAnsi="宋体" w:cs="宋体"/>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4804A0" w:rsidRPr="004C75B5" w:rsidRDefault="004C75B5" w:rsidP="006064EE">
            <w:pPr>
              <w:widowControl/>
              <w:jc w:val="center"/>
              <w:textAlignment w:val="bottom"/>
              <w:rPr>
                <w:rFonts w:ascii="宋体" w:hAnsi="宋体" w:cs="宋体"/>
                <w:szCs w:val="21"/>
              </w:rPr>
            </w:pPr>
            <w:r w:rsidRPr="004C75B5">
              <w:rPr>
                <w:rFonts w:ascii="宋体" w:hAnsi="宋体" w:cs="宋体" w:hint="eastAsia"/>
                <w:szCs w:val="21"/>
              </w:rPr>
              <w:t>3.55%</w:t>
            </w:r>
          </w:p>
        </w:tc>
      </w:tr>
      <w:tr w:rsidR="004804A0" w:rsidTr="006064EE">
        <w:trPr>
          <w:trHeight w:val="340"/>
          <w:jc w:val="center"/>
        </w:trPr>
        <w:tc>
          <w:tcPr>
            <w:tcW w:w="1079"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GBW11156</w:t>
            </w:r>
          </w:p>
        </w:tc>
        <w:tc>
          <w:tcPr>
            <w:tcW w:w="1079"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0.036%</w:t>
            </w:r>
          </w:p>
        </w:tc>
        <w:tc>
          <w:tcPr>
            <w:tcW w:w="1072"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0.003%</w:t>
            </w:r>
          </w:p>
        </w:tc>
        <w:tc>
          <w:tcPr>
            <w:tcW w:w="1679" w:type="dxa"/>
            <w:tcBorders>
              <w:tl2br w:val="nil"/>
              <w:tr2bl w:val="nil"/>
            </w:tcBorders>
            <w:shd w:val="clear" w:color="auto" w:fill="auto"/>
            <w:vAlign w:val="bottom"/>
          </w:tcPr>
          <w:p w:rsidR="004804A0" w:rsidRPr="004804A0" w:rsidRDefault="004804A0" w:rsidP="006064EE">
            <w:pPr>
              <w:widowControl/>
              <w:jc w:val="center"/>
              <w:textAlignment w:val="bottom"/>
              <w:rPr>
                <w:rFonts w:ascii="宋体" w:hAnsi="宋体" w:cs="宋体" w:hint="eastAsia"/>
                <w:szCs w:val="21"/>
              </w:rPr>
            </w:pPr>
            <w:r w:rsidRPr="00930AFC">
              <w:rPr>
                <w:rFonts w:ascii="宋体" w:hAnsi="宋体" w:cs="宋体" w:hint="eastAsia"/>
                <w:szCs w:val="21"/>
              </w:rPr>
              <w:t>8.3%</w:t>
            </w:r>
          </w:p>
        </w:tc>
        <w:tc>
          <w:tcPr>
            <w:tcW w:w="988" w:type="dxa"/>
            <w:tcBorders>
              <w:tl2br w:val="nil"/>
              <w:tr2bl w:val="nil"/>
            </w:tcBorders>
            <w:shd w:val="clear" w:color="auto" w:fill="auto"/>
            <w:vAlign w:val="bottom"/>
          </w:tcPr>
          <w:p w:rsidR="004804A0" w:rsidRPr="004804A0" w:rsidRDefault="00930AFC" w:rsidP="006064EE">
            <w:pPr>
              <w:widowControl/>
              <w:jc w:val="center"/>
              <w:textAlignment w:val="bottom"/>
              <w:rPr>
                <w:rFonts w:ascii="宋体" w:hAnsi="宋体" w:cs="宋体" w:hint="eastAsia"/>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4804A0" w:rsidRPr="004C75B5" w:rsidRDefault="004C75B5" w:rsidP="006064EE">
            <w:pPr>
              <w:widowControl/>
              <w:jc w:val="center"/>
              <w:textAlignment w:val="bottom"/>
              <w:rPr>
                <w:rFonts w:ascii="宋体" w:hAnsi="宋体" w:cs="宋体" w:hint="eastAsia"/>
                <w:szCs w:val="21"/>
              </w:rPr>
            </w:pPr>
            <w:r w:rsidRPr="004C75B5">
              <w:rPr>
                <w:rFonts w:ascii="宋体" w:hAnsi="宋体" w:cs="宋体" w:hint="eastAsia"/>
                <w:szCs w:val="21"/>
              </w:rPr>
              <w:t>3.55%</w:t>
            </w:r>
          </w:p>
        </w:tc>
      </w:tr>
      <w:tr w:rsidR="004804A0" w:rsidTr="006064EE">
        <w:trPr>
          <w:trHeight w:val="340"/>
          <w:jc w:val="center"/>
        </w:trPr>
        <w:tc>
          <w:tcPr>
            <w:tcW w:w="1079"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GBW11157</w:t>
            </w:r>
          </w:p>
        </w:tc>
        <w:tc>
          <w:tcPr>
            <w:tcW w:w="1079"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0.038%</w:t>
            </w:r>
          </w:p>
        </w:tc>
        <w:tc>
          <w:tcPr>
            <w:tcW w:w="1072"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0.003%</w:t>
            </w:r>
          </w:p>
        </w:tc>
        <w:tc>
          <w:tcPr>
            <w:tcW w:w="1679" w:type="dxa"/>
            <w:tcBorders>
              <w:tl2br w:val="nil"/>
              <w:tr2bl w:val="nil"/>
            </w:tcBorders>
            <w:shd w:val="clear" w:color="auto" w:fill="auto"/>
            <w:vAlign w:val="bottom"/>
          </w:tcPr>
          <w:p w:rsidR="004804A0" w:rsidRPr="004804A0" w:rsidRDefault="004804A0" w:rsidP="006064EE">
            <w:pPr>
              <w:widowControl/>
              <w:jc w:val="center"/>
              <w:textAlignment w:val="bottom"/>
              <w:rPr>
                <w:rFonts w:ascii="宋体" w:hAnsi="宋体" w:cs="宋体" w:hint="eastAsia"/>
                <w:szCs w:val="21"/>
              </w:rPr>
            </w:pPr>
            <w:r w:rsidRPr="00930AFC">
              <w:rPr>
                <w:rFonts w:ascii="宋体" w:hAnsi="宋体" w:cs="宋体" w:hint="eastAsia"/>
                <w:szCs w:val="21"/>
              </w:rPr>
              <w:t>7.9%</w:t>
            </w:r>
          </w:p>
        </w:tc>
        <w:tc>
          <w:tcPr>
            <w:tcW w:w="988" w:type="dxa"/>
            <w:tcBorders>
              <w:tl2br w:val="nil"/>
              <w:tr2bl w:val="nil"/>
            </w:tcBorders>
            <w:shd w:val="clear" w:color="auto" w:fill="auto"/>
            <w:vAlign w:val="bottom"/>
          </w:tcPr>
          <w:p w:rsidR="004804A0" w:rsidRPr="004804A0" w:rsidRDefault="00930AFC" w:rsidP="006064EE">
            <w:pPr>
              <w:widowControl/>
              <w:jc w:val="center"/>
              <w:textAlignment w:val="bottom"/>
              <w:rPr>
                <w:rFonts w:ascii="宋体" w:hAnsi="宋体" w:cs="宋体" w:hint="eastAsia"/>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4804A0" w:rsidRPr="004C75B5" w:rsidRDefault="004C75B5" w:rsidP="006064EE">
            <w:pPr>
              <w:widowControl/>
              <w:jc w:val="center"/>
              <w:textAlignment w:val="bottom"/>
              <w:rPr>
                <w:rFonts w:ascii="宋体" w:hAnsi="宋体" w:cs="宋体" w:hint="eastAsia"/>
                <w:szCs w:val="21"/>
              </w:rPr>
            </w:pPr>
            <w:r w:rsidRPr="004C75B5">
              <w:rPr>
                <w:rFonts w:ascii="宋体" w:hAnsi="宋体" w:cs="宋体" w:hint="eastAsia"/>
                <w:szCs w:val="21"/>
              </w:rPr>
              <w:t>3.55%</w:t>
            </w:r>
          </w:p>
        </w:tc>
      </w:tr>
      <w:tr w:rsidR="004804A0" w:rsidTr="006064EE">
        <w:trPr>
          <w:trHeight w:val="340"/>
          <w:jc w:val="center"/>
        </w:trPr>
        <w:tc>
          <w:tcPr>
            <w:tcW w:w="1079"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GBW11158</w:t>
            </w:r>
          </w:p>
        </w:tc>
        <w:tc>
          <w:tcPr>
            <w:tcW w:w="1079"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0.028%</w:t>
            </w:r>
          </w:p>
        </w:tc>
        <w:tc>
          <w:tcPr>
            <w:tcW w:w="1072"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0.003%</w:t>
            </w:r>
          </w:p>
        </w:tc>
        <w:tc>
          <w:tcPr>
            <w:tcW w:w="1679" w:type="dxa"/>
            <w:tcBorders>
              <w:tl2br w:val="nil"/>
              <w:tr2bl w:val="nil"/>
            </w:tcBorders>
            <w:shd w:val="clear" w:color="auto" w:fill="auto"/>
            <w:vAlign w:val="bottom"/>
          </w:tcPr>
          <w:p w:rsidR="004804A0" w:rsidRPr="004804A0" w:rsidRDefault="004804A0" w:rsidP="006064EE">
            <w:pPr>
              <w:widowControl/>
              <w:jc w:val="center"/>
              <w:textAlignment w:val="bottom"/>
              <w:rPr>
                <w:rFonts w:ascii="宋体" w:hAnsi="宋体" w:cs="宋体" w:hint="eastAsia"/>
                <w:szCs w:val="21"/>
              </w:rPr>
            </w:pPr>
            <w:r w:rsidRPr="00930AFC">
              <w:rPr>
                <w:rFonts w:ascii="宋体" w:hAnsi="宋体" w:cs="宋体" w:hint="eastAsia"/>
                <w:szCs w:val="21"/>
              </w:rPr>
              <w:t>10.7%</w:t>
            </w:r>
          </w:p>
        </w:tc>
        <w:tc>
          <w:tcPr>
            <w:tcW w:w="988" w:type="dxa"/>
            <w:tcBorders>
              <w:tl2br w:val="nil"/>
              <w:tr2bl w:val="nil"/>
            </w:tcBorders>
            <w:shd w:val="clear" w:color="auto" w:fill="auto"/>
            <w:vAlign w:val="bottom"/>
          </w:tcPr>
          <w:p w:rsidR="004804A0" w:rsidRPr="004804A0" w:rsidRDefault="00930AFC" w:rsidP="006064EE">
            <w:pPr>
              <w:widowControl/>
              <w:jc w:val="center"/>
              <w:textAlignment w:val="bottom"/>
              <w:rPr>
                <w:rFonts w:ascii="宋体" w:hAnsi="宋体" w:cs="宋体" w:hint="eastAsia"/>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4804A0" w:rsidRPr="004C75B5" w:rsidRDefault="004C75B5" w:rsidP="006064EE">
            <w:pPr>
              <w:widowControl/>
              <w:jc w:val="center"/>
              <w:textAlignment w:val="bottom"/>
              <w:rPr>
                <w:rFonts w:ascii="宋体" w:hAnsi="宋体" w:cs="宋体" w:hint="eastAsia"/>
                <w:szCs w:val="21"/>
              </w:rPr>
            </w:pPr>
            <w:r w:rsidRPr="004C75B5">
              <w:rPr>
                <w:rFonts w:ascii="宋体" w:hAnsi="宋体" w:cs="宋体" w:hint="eastAsia"/>
                <w:szCs w:val="21"/>
              </w:rPr>
              <w:t>3.55%</w:t>
            </w:r>
          </w:p>
        </w:tc>
      </w:tr>
      <w:tr w:rsidR="004804A0" w:rsidTr="006064EE">
        <w:trPr>
          <w:trHeight w:val="340"/>
          <w:jc w:val="center"/>
        </w:trPr>
        <w:tc>
          <w:tcPr>
            <w:tcW w:w="1079"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GBW11160</w:t>
            </w:r>
          </w:p>
        </w:tc>
        <w:tc>
          <w:tcPr>
            <w:tcW w:w="1079"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0.028%</w:t>
            </w:r>
          </w:p>
        </w:tc>
        <w:tc>
          <w:tcPr>
            <w:tcW w:w="1072" w:type="dxa"/>
            <w:tcBorders>
              <w:tl2br w:val="nil"/>
              <w:tr2bl w:val="nil"/>
            </w:tcBorders>
            <w:shd w:val="clear" w:color="auto" w:fill="auto"/>
            <w:vAlign w:val="center"/>
          </w:tcPr>
          <w:p w:rsidR="004804A0" w:rsidRDefault="004804A0" w:rsidP="006064EE">
            <w:pPr>
              <w:widowControl/>
              <w:jc w:val="center"/>
              <w:textAlignment w:val="bottom"/>
              <w:rPr>
                <w:rFonts w:ascii="宋体" w:hAnsi="宋体" w:cs="宋体"/>
                <w:szCs w:val="21"/>
              </w:rPr>
            </w:pPr>
            <w:r>
              <w:rPr>
                <w:rFonts w:ascii="宋体" w:hAnsi="宋体" w:cs="宋体" w:hint="eastAsia"/>
                <w:szCs w:val="21"/>
              </w:rPr>
              <w:t>0.003%</w:t>
            </w:r>
          </w:p>
        </w:tc>
        <w:tc>
          <w:tcPr>
            <w:tcW w:w="1679" w:type="dxa"/>
            <w:tcBorders>
              <w:tl2br w:val="nil"/>
              <w:tr2bl w:val="nil"/>
            </w:tcBorders>
            <w:shd w:val="clear" w:color="auto" w:fill="auto"/>
            <w:vAlign w:val="bottom"/>
          </w:tcPr>
          <w:p w:rsidR="004804A0" w:rsidRPr="00930AFC" w:rsidRDefault="004804A0" w:rsidP="006064EE">
            <w:pPr>
              <w:widowControl/>
              <w:jc w:val="center"/>
              <w:textAlignment w:val="bottom"/>
              <w:rPr>
                <w:rFonts w:ascii="宋体" w:hAnsi="宋体" w:cs="宋体" w:hint="eastAsia"/>
                <w:szCs w:val="21"/>
              </w:rPr>
            </w:pPr>
            <w:r w:rsidRPr="00930AFC">
              <w:rPr>
                <w:rFonts w:ascii="宋体" w:hAnsi="宋体" w:cs="宋体" w:hint="eastAsia"/>
                <w:szCs w:val="21"/>
              </w:rPr>
              <w:t>10.7%</w:t>
            </w:r>
          </w:p>
        </w:tc>
        <w:tc>
          <w:tcPr>
            <w:tcW w:w="988" w:type="dxa"/>
            <w:tcBorders>
              <w:tl2br w:val="nil"/>
              <w:tr2bl w:val="nil"/>
            </w:tcBorders>
            <w:shd w:val="clear" w:color="auto" w:fill="auto"/>
            <w:vAlign w:val="bottom"/>
          </w:tcPr>
          <w:p w:rsidR="004804A0" w:rsidRPr="006064EE" w:rsidRDefault="00930AFC" w:rsidP="006064EE">
            <w:pPr>
              <w:widowControl/>
              <w:jc w:val="center"/>
              <w:textAlignment w:val="bottom"/>
              <w:rPr>
                <w:rFonts w:ascii="宋体" w:hAnsi="宋体" w:cs="宋体" w:hint="eastAsia"/>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4804A0" w:rsidRPr="006064EE" w:rsidRDefault="004C75B5" w:rsidP="006064EE">
            <w:pPr>
              <w:widowControl/>
              <w:jc w:val="center"/>
              <w:textAlignment w:val="bottom"/>
              <w:rPr>
                <w:rFonts w:ascii="宋体" w:hAnsi="宋体" w:cs="宋体" w:hint="eastAsia"/>
                <w:szCs w:val="21"/>
              </w:rPr>
            </w:pPr>
            <w:r w:rsidRPr="004C75B5">
              <w:rPr>
                <w:rFonts w:ascii="宋体" w:hAnsi="宋体" w:cs="宋体" w:hint="eastAsia"/>
                <w:szCs w:val="21"/>
              </w:rPr>
              <w:t>3.55%</w:t>
            </w:r>
          </w:p>
        </w:tc>
      </w:tr>
    </w:tbl>
    <w:p w:rsidR="004804A0" w:rsidRDefault="004804A0">
      <w:pPr>
        <w:spacing w:line="360" w:lineRule="auto"/>
        <w:jc w:val="center"/>
        <w:rPr>
          <w:szCs w:val="21"/>
        </w:rPr>
      </w:pPr>
    </w:p>
    <w:p w:rsidR="00D85DF7" w:rsidRDefault="00C7639C">
      <w:pPr>
        <w:spacing w:line="360" w:lineRule="auto"/>
        <w:rPr>
          <w:b/>
          <w:bCs/>
          <w:sz w:val="24"/>
        </w:rPr>
      </w:pPr>
      <w:r>
        <w:rPr>
          <w:rFonts w:hint="eastAsia"/>
          <w:b/>
          <w:bCs/>
          <w:sz w:val="24"/>
        </w:rPr>
        <w:t>说明与解释：</w:t>
      </w:r>
    </w:p>
    <w:p w:rsidR="00D85DF7" w:rsidRDefault="00C7639C">
      <w:pPr>
        <w:spacing w:line="360" w:lineRule="auto"/>
        <w:rPr>
          <w:sz w:val="24"/>
        </w:rPr>
      </w:pPr>
      <w:r>
        <w:rPr>
          <w:rFonts w:hint="eastAsia"/>
          <w:sz w:val="24"/>
        </w:rPr>
        <w:t>1</w:t>
      </w:r>
      <w:r>
        <w:rPr>
          <w:rFonts w:hint="eastAsia"/>
          <w:sz w:val="24"/>
        </w:rPr>
        <w:t>）氟的测量重复性解释。氟测量范围分为两段：（</w:t>
      </w:r>
      <w:r>
        <w:rPr>
          <w:rFonts w:hint="eastAsia"/>
          <w:sz w:val="24"/>
        </w:rPr>
        <w:t xml:space="preserve">50 </w:t>
      </w:r>
      <w:r>
        <w:rPr>
          <w:rFonts w:hint="eastAsia"/>
          <w:sz w:val="24"/>
        </w:rPr>
        <w:t>～</w:t>
      </w:r>
      <w:r>
        <w:rPr>
          <w:rFonts w:hint="eastAsia"/>
          <w:sz w:val="24"/>
        </w:rPr>
        <w:t xml:space="preserve"> 400</w:t>
      </w:r>
      <w:r>
        <w:rPr>
          <w:rFonts w:hint="eastAsia"/>
          <w:sz w:val="24"/>
        </w:rPr>
        <w:t>）μ</w:t>
      </w:r>
      <w:r>
        <w:rPr>
          <w:rFonts w:hint="eastAsia"/>
          <w:sz w:val="24"/>
        </w:rPr>
        <w:t>g/g</w:t>
      </w:r>
      <w:r>
        <w:rPr>
          <w:rFonts w:hint="eastAsia"/>
          <w:sz w:val="24"/>
        </w:rPr>
        <w:t>和（</w:t>
      </w:r>
      <w:r>
        <w:rPr>
          <w:rFonts w:hint="eastAsia"/>
          <w:sz w:val="24"/>
        </w:rPr>
        <w:t xml:space="preserve">400 </w:t>
      </w:r>
      <w:r>
        <w:rPr>
          <w:rFonts w:hint="eastAsia"/>
          <w:sz w:val="24"/>
        </w:rPr>
        <w:t>～</w:t>
      </w:r>
      <w:r>
        <w:rPr>
          <w:rFonts w:hint="eastAsia"/>
          <w:sz w:val="24"/>
        </w:rPr>
        <w:t xml:space="preserve"> </w:t>
      </w:r>
      <w:r>
        <w:rPr>
          <w:rFonts w:hint="eastAsia"/>
          <w:sz w:val="24"/>
        </w:rPr>
        <w:lastRenderedPageBreak/>
        <w:t>2000</w:t>
      </w:r>
      <w:r>
        <w:rPr>
          <w:rFonts w:hint="eastAsia"/>
          <w:sz w:val="24"/>
        </w:rPr>
        <w:t>）μ</w:t>
      </w:r>
      <w:r>
        <w:rPr>
          <w:rFonts w:hint="eastAsia"/>
          <w:sz w:val="24"/>
        </w:rPr>
        <w:t>g/g</w:t>
      </w:r>
      <w:r>
        <w:rPr>
          <w:rFonts w:hint="eastAsia"/>
          <w:sz w:val="24"/>
        </w:rPr>
        <w:t>，主要是</w:t>
      </w:r>
      <w:proofErr w:type="gramStart"/>
      <w:r>
        <w:rPr>
          <w:rFonts w:hint="eastAsia"/>
          <w:sz w:val="24"/>
        </w:rPr>
        <w:t>因为测氟仪器</w:t>
      </w:r>
      <w:proofErr w:type="gramEnd"/>
      <w:r>
        <w:rPr>
          <w:rFonts w:hint="eastAsia"/>
          <w:sz w:val="24"/>
        </w:rPr>
        <w:t>在低氟测量段，重复性数据与其测量示值关系不大，主要由仪器的结构等决定，在《</w:t>
      </w:r>
      <w:r>
        <w:rPr>
          <w:rFonts w:hint="eastAsia"/>
          <w:sz w:val="24"/>
        </w:rPr>
        <w:t>GB/T 4633-2014</w:t>
      </w:r>
      <w:r>
        <w:rPr>
          <w:rFonts w:hint="eastAsia"/>
          <w:sz w:val="24"/>
        </w:rPr>
        <w:t>煤中氟的测定方法》中也是以</w:t>
      </w:r>
      <w:r>
        <w:rPr>
          <w:rFonts w:hint="eastAsia"/>
          <w:sz w:val="24"/>
        </w:rPr>
        <w:t>150</w:t>
      </w:r>
      <w:r>
        <w:rPr>
          <w:rFonts w:hint="eastAsia"/>
          <w:sz w:val="24"/>
        </w:rPr>
        <w:t>μ</w:t>
      </w:r>
      <w:r>
        <w:rPr>
          <w:rFonts w:hint="eastAsia"/>
          <w:sz w:val="24"/>
        </w:rPr>
        <w:t>g/g</w:t>
      </w:r>
      <w:r>
        <w:rPr>
          <w:rFonts w:hint="eastAsia"/>
          <w:sz w:val="24"/>
        </w:rPr>
        <w:t>为分界点，考虑到标准物质的使用和示值误差的限制设置，在校准规范中选</w:t>
      </w:r>
      <w:r>
        <w:rPr>
          <w:rFonts w:hint="eastAsia"/>
          <w:sz w:val="24"/>
        </w:rPr>
        <w:t>400</w:t>
      </w:r>
      <w:r>
        <w:rPr>
          <w:rFonts w:hint="eastAsia"/>
          <w:sz w:val="24"/>
        </w:rPr>
        <w:t>μ</w:t>
      </w:r>
      <w:r>
        <w:rPr>
          <w:rFonts w:hint="eastAsia"/>
          <w:sz w:val="24"/>
        </w:rPr>
        <w:t>g/g</w:t>
      </w:r>
      <w:r>
        <w:rPr>
          <w:rFonts w:hint="eastAsia"/>
          <w:sz w:val="24"/>
        </w:rPr>
        <w:t>为分界点。</w:t>
      </w:r>
    </w:p>
    <w:p w:rsidR="00D85DF7" w:rsidRDefault="00C7639C">
      <w:pPr>
        <w:spacing w:line="360" w:lineRule="auto"/>
        <w:ind w:firstLineChars="200" w:firstLine="480"/>
        <w:rPr>
          <w:sz w:val="24"/>
        </w:rPr>
      </w:pPr>
      <w:r>
        <w:rPr>
          <w:rFonts w:hint="eastAsia"/>
          <w:sz w:val="24"/>
        </w:rPr>
        <w:t>在（</w:t>
      </w:r>
      <w:r>
        <w:rPr>
          <w:rFonts w:hint="eastAsia"/>
          <w:sz w:val="24"/>
        </w:rPr>
        <w:t xml:space="preserve">50 </w:t>
      </w:r>
      <w:r>
        <w:rPr>
          <w:rFonts w:hint="eastAsia"/>
          <w:sz w:val="24"/>
        </w:rPr>
        <w:t>～</w:t>
      </w:r>
      <w:r>
        <w:rPr>
          <w:rFonts w:hint="eastAsia"/>
          <w:sz w:val="24"/>
        </w:rPr>
        <w:t xml:space="preserve"> 400</w:t>
      </w:r>
      <w:r>
        <w:rPr>
          <w:rFonts w:hint="eastAsia"/>
          <w:sz w:val="24"/>
        </w:rPr>
        <w:t>）μ</w:t>
      </w:r>
      <w:r>
        <w:rPr>
          <w:rFonts w:hint="eastAsia"/>
          <w:sz w:val="24"/>
        </w:rPr>
        <w:t>g/g</w:t>
      </w:r>
      <w:r>
        <w:rPr>
          <w:rFonts w:hint="eastAsia"/>
          <w:sz w:val="24"/>
        </w:rPr>
        <w:t>，以</w:t>
      </w:r>
      <w:r>
        <w:rPr>
          <w:rFonts w:hint="eastAsia"/>
          <w:sz w:val="24"/>
        </w:rPr>
        <w:t>GBW11121</w:t>
      </w:r>
      <w:r>
        <w:rPr>
          <w:rFonts w:hint="eastAsia"/>
          <w:sz w:val="24"/>
        </w:rPr>
        <w:t>（</w:t>
      </w:r>
      <w:r>
        <w:rPr>
          <w:rFonts w:hint="eastAsia"/>
          <w:sz w:val="24"/>
        </w:rPr>
        <w:t>247</w:t>
      </w:r>
      <w:r>
        <w:rPr>
          <w:rFonts w:hint="eastAsia"/>
          <w:sz w:val="24"/>
        </w:rPr>
        <w:t>±</w:t>
      </w:r>
      <w:r>
        <w:rPr>
          <w:rFonts w:hint="eastAsia"/>
          <w:sz w:val="24"/>
        </w:rPr>
        <w:t>15</w:t>
      </w:r>
      <w:r>
        <w:rPr>
          <w:rFonts w:hint="eastAsia"/>
          <w:sz w:val="24"/>
        </w:rPr>
        <w:t>）为例其</w:t>
      </w:r>
      <w:proofErr w:type="gramStart"/>
      <w:r>
        <w:rPr>
          <w:rFonts w:hint="eastAsia"/>
          <w:sz w:val="24"/>
        </w:rPr>
        <w:t>重复性限是两次</w:t>
      </w:r>
      <w:proofErr w:type="gramEnd"/>
      <w:r>
        <w:rPr>
          <w:rFonts w:hint="eastAsia"/>
          <w:sz w:val="24"/>
        </w:rPr>
        <w:t>测定的极差</w:t>
      </w:r>
      <w:r>
        <w:rPr>
          <w:rFonts w:hint="eastAsia"/>
          <w:sz w:val="24"/>
        </w:rPr>
        <w:t>r</w:t>
      </w:r>
      <w:r>
        <w:rPr>
          <w:rFonts w:hint="eastAsia"/>
          <w:sz w:val="24"/>
        </w:rPr>
        <w:t>为</w:t>
      </w:r>
      <w:r>
        <w:rPr>
          <w:rFonts w:hint="eastAsia"/>
          <w:sz w:val="24"/>
        </w:rPr>
        <w:t>25</w:t>
      </w:r>
      <w:r>
        <w:rPr>
          <w:rFonts w:hint="eastAsia"/>
          <w:sz w:val="24"/>
        </w:rPr>
        <w:t>μ</w:t>
      </w:r>
      <w:r>
        <w:rPr>
          <w:rFonts w:hint="eastAsia"/>
          <w:sz w:val="24"/>
        </w:rPr>
        <w:t>g/g</w:t>
      </w:r>
      <w:r>
        <w:rPr>
          <w:rFonts w:hint="eastAsia"/>
          <w:sz w:val="24"/>
        </w:rPr>
        <w:t>，按照《</w:t>
      </w:r>
      <w:r>
        <w:rPr>
          <w:rFonts w:hint="eastAsia"/>
          <w:sz w:val="24"/>
        </w:rPr>
        <w:t>MT/T 940-2005</w:t>
      </w:r>
      <w:r>
        <w:rPr>
          <w:rFonts w:hint="eastAsia"/>
          <w:sz w:val="24"/>
        </w:rPr>
        <w:t>煤中氟氯测试仪通用技术条件》</w:t>
      </w:r>
      <w:r>
        <w:rPr>
          <w:rFonts w:hint="eastAsia"/>
          <w:sz w:val="24"/>
        </w:rPr>
        <w:t>4.1</w:t>
      </w:r>
      <w:r>
        <w:rPr>
          <w:rFonts w:hint="eastAsia"/>
          <w:sz w:val="24"/>
        </w:rPr>
        <w:t>计算其标准偏差</w:t>
      </w:r>
      <w:r>
        <w:rPr>
          <w:rFonts w:hint="eastAsia"/>
          <w:sz w:val="24"/>
        </w:rPr>
        <w:t>s=8.9=9</w:t>
      </w:r>
      <w:r>
        <w:rPr>
          <w:rFonts w:hint="eastAsia"/>
          <w:sz w:val="24"/>
        </w:rPr>
        <w:t>。在大量的试验数据验证下，在（</w:t>
      </w:r>
      <w:r>
        <w:rPr>
          <w:rFonts w:hint="eastAsia"/>
          <w:sz w:val="24"/>
        </w:rPr>
        <w:t>50</w:t>
      </w:r>
      <w:r>
        <w:rPr>
          <w:rFonts w:hint="eastAsia"/>
          <w:sz w:val="24"/>
        </w:rPr>
        <w:t>～</w:t>
      </w:r>
      <w:r>
        <w:rPr>
          <w:rFonts w:hint="eastAsia"/>
          <w:sz w:val="24"/>
        </w:rPr>
        <w:t>400</w:t>
      </w:r>
      <w:r>
        <w:rPr>
          <w:rFonts w:hint="eastAsia"/>
          <w:sz w:val="24"/>
        </w:rPr>
        <w:t>）μ</w:t>
      </w:r>
      <w:r>
        <w:rPr>
          <w:rFonts w:hint="eastAsia"/>
          <w:sz w:val="24"/>
        </w:rPr>
        <w:t>g/g</w:t>
      </w:r>
      <w:r>
        <w:rPr>
          <w:rFonts w:hint="eastAsia"/>
          <w:sz w:val="24"/>
        </w:rPr>
        <w:t>测量区段，仪器重复测量</w:t>
      </w:r>
      <w:r>
        <w:rPr>
          <w:rFonts w:hint="eastAsia"/>
          <w:sz w:val="24"/>
        </w:rPr>
        <w:t>6</w:t>
      </w:r>
      <w:r>
        <w:rPr>
          <w:rFonts w:hint="eastAsia"/>
          <w:sz w:val="24"/>
        </w:rPr>
        <w:t>次的标准偏差均在</w:t>
      </w:r>
      <w:r>
        <w:rPr>
          <w:rFonts w:hint="eastAsia"/>
          <w:sz w:val="24"/>
        </w:rPr>
        <w:t>4.3~11</w:t>
      </w:r>
      <w:r>
        <w:rPr>
          <w:rFonts w:hint="eastAsia"/>
          <w:sz w:val="24"/>
        </w:rPr>
        <w:t>之间，因此考虑其适应性，其重复性限</w:t>
      </w:r>
      <w:r>
        <w:rPr>
          <w:rFonts w:hint="eastAsia"/>
          <w:sz w:val="24"/>
        </w:rPr>
        <w:t>s</w:t>
      </w:r>
      <w:r>
        <w:rPr>
          <w:rFonts w:hint="eastAsia"/>
          <w:sz w:val="24"/>
        </w:rPr>
        <w:t>为</w:t>
      </w:r>
      <w:r>
        <w:rPr>
          <w:rFonts w:hint="eastAsia"/>
          <w:sz w:val="24"/>
        </w:rPr>
        <w:t>12</w:t>
      </w:r>
      <w:r>
        <w:rPr>
          <w:rFonts w:hint="eastAsia"/>
          <w:sz w:val="24"/>
        </w:rPr>
        <w:t>μ</w:t>
      </w:r>
      <w:r>
        <w:rPr>
          <w:rFonts w:hint="eastAsia"/>
          <w:sz w:val="24"/>
        </w:rPr>
        <w:t>g/g</w:t>
      </w:r>
      <w:r>
        <w:rPr>
          <w:rFonts w:hint="eastAsia"/>
          <w:sz w:val="24"/>
        </w:rPr>
        <w:t>。</w:t>
      </w:r>
    </w:p>
    <w:p w:rsidR="00D85DF7" w:rsidRDefault="00C7639C">
      <w:pPr>
        <w:spacing w:line="360" w:lineRule="auto"/>
        <w:ind w:firstLineChars="200" w:firstLine="480"/>
        <w:rPr>
          <w:sz w:val="24"/>
        </w:rPr>
      </w:pPr>
      <w:r>
        <w:rPr>
          <w:rFonts w:hint="eastAsia"/>
          <w:sz w:val="24"/>
        </w:rPr>
        <w:t>在（</w:t>
      </w:r>
      <w:r>
        <w:rPr>
          <w:rFonts w:hint="eastAsia"/>
          <w:sz w:val="24"/>
        </w:rPr>
        <w:t xml:space="preserve">400 </w:t>
      </w:r>
      <w:r>
        <w:rPr>
          <w:rFonts w:hint="eastAsia"/>
          <w:sz w:val="24"/>
        </w:rPr>
        <w:t>～</w:t>
      </w:r>
      <w:r>
        <w:rPr>
          <w:rFonts w:hint="eastAsia"/>
          <w:sz w:val="24"/>
        </w:rPr>
        <w:t xml:space="preserve"> 2000</w:t>
      </w:r>
      <w:r>
        <w:rPr>
          <w:rFonts w:hint="eastAsia"/>
          <w:sz w:val="24"/>
        </w:rPr>
        <w:t>）μ</w:t>
      </w:r>
      <w:r>
        <w:rPr>
          <w:rFonts w:hint="eastAsia"/>
          <w:sz w:val="24"/>
        </w:rPr>
        <w:t>g/g</w:t>
      </w:r>
      <w:r>
        <w:rPr>
          <w:rFonts w:hint="eastAsia"/>
          <w:sz w:val="24"/>
        </w:rPr>
        <w:t>区段，仪器的重复性与仪器测试的示值大小存在正相关（与斜率偏离有关），随着测量示值的增大，其测试数据示值比较离散，在《</w:t>
      </w:r>
      <w:r>
        <w:rPr>
          <w:rFonts w:hint="eastAsia"/>
          <w:sz w:val="24"/>
        </w:rPr>
        <w:t>GB/T 4633-2014</w:t>
      </w:r>
      <w:r>
        <w:rPr>
          <w:rFonts w:hint="eastAsia"/>
          <w:sz w:val="24"/>
        </w:rPr>
        <w:t>煤中氟的测定方法》中，其</w:t>
      </w:r>
      <w:proofErr w:type="gramStart"/>
      <w:r>
        <w:rPr>
          <w:rFonts w:hint="eastAsia"/>
          <w:sz w:val="24"/>
        </w:rPr>
        <w:t>重复性限是两次</w:t>
      </w:r>
      <w:proofErr w:type="gramEnd"/>
      <w:r>
        <w:rPr>
          <w:rFonts w:hint="eastAsia"/>
          <w:sz w:val="24"/>
        </w:rPr>
        <w:t>测定的极差</w:t>
      </w:r>
      <w:r>
        <w:rPr>
          <w:rFonts w:hint="eastAsia"/>
          <w:sz w:val="24"/>
        </w:rPr>
        <w:t>r</w:t>
      </w:r>
      <w:r>
        <w:rPr>
          <w:rFonts w:hint="eastAsia"/>
          <w:sz w:val="24"/>
        </w:rPr>
        <w:t>为</w:t>
      </w:r>
      <w:r>
        <w:rPr>
          <w:rFonts w:hint="eastAsia"/>
          <w:sz w:val="24"/>
        </w:rPr>
        <w:t>10%</w:t>
      </w:r>
      <w:r>
        <w:rPr>
          <w:rFonts w:hint="eastAsia"/>
          <w:sz w:val="24"/>
        </w:rPr>
        <w:t>（相对），按照《</w:t>
      </w:r>
      <w:r>
        <w:rPr>
          <w:rFonts w:hint="eastAsia"/>
          <w:sz w:val="24"/>
        </w:rPr>
        <w:t>MT/T 940-2005</w:t>
      </w:r>
      <w:r>
        <w:rPr>
          <w:rFonts w:hint="eastAsia"/>
          <w:sz w:val="24"/>
        </w:rPr>
        <w:t>煤中氟氯测试仪通用技术条件》</w:t>
      </w:r>
      <w:r>
        <w:rPr>
          <w:rFonts w:hint="eastAsia"/>
          <w:sz w:val="24"/>
        </w:rPr>
        <w:t>4.1</w:t>
      </w:r>
      <w:r>
        <w:rPr>
          <w:rFonts w:hint="eastAsia"/>
          <w:sz w:val="24"/>
        </w:rPr>
        <w:t>计算其标准偏差</w:t>
      </w:r>
      <w:r>
        <w:rPr>
          <w:rFonts w:hint="eastAsia"/>
          <w:sz w:val="24"/>
        </w:rPr>
        <w:t>s=3.4%</w:t>
      </w:r>
      <w:r>
        <w:rPr>
          <w:rFonts w:hint="eastAsia"/>
          <w:sz w:val="24"/>
        </w:rPr>
        <w:t>×示值。通过大量试验和数据验证，此区段重复测量</w:t>
      </w:r>
      <w:r>
        <w:rPr>
          <w:rFonts w:hint="eastAsia"/>
          <w:sz w:val="24"/>
        </w:rPr>
        <w:t>6</w:t>
      </w:r>
      <w:r>
        <w:rPr>
          <w:rFonts w:hint="eastAsia"/>
          <w:sz w:val="24"/>
        </w:rPr>
        <w:t>次的标准偏差均在（</w:t>
      </w:r>
      <w:r>
        <w:rPr>
          <w:rFonts w:hint="eastAsia"/>
          <w:sz w:val="24"/>
        </w:rPr>
        <w:t>0.7%~2.8%</w:t>
      </w:r>
      <w:r>
        <w:rPr>
          <w:rFonts w:hint="eastAsia"/>
          <w:sz w:val="24"/>
        </w:rPr>
        <w:t>）</w:t>
      </w:r>
      <w:r>
        <w:rPr>
          <w:rFonts w:ascii="Arial" w:hAnsi="Arial" w:cs="Arial"/>
          <w:sz w:val="24"/>
        </w:rPr>
        <w:t>×</w:t>
      </w:r>
      <w:r>
        <w:rPr>
          <w:rFonts w:hint="eastAsia"/>
          <w:sz w:val="24"/>
        </w:rPr>
        <w:t>示值之间，其中约</w:t>
      </w:r>
      <w:r>
        <w:rPr>
          <w:rFonts w:hint="eastAsia"/>
          <w:sz w:val="24"/>
        </w:rPr>
        <w:t>9</w:t>
      </w:r>
      <w:r w:rsidR="004C75B5">
        <w:rPr>
          <w:rFonts w:hint="eastAsia"/>
          <w:sz w:val="24"/>
        </w:rPr>
        <w:t>5</w:t>
      </w:r>
      <w:r>
        <w:rPr>
          <w:rFonts w:hint="eastAsia"/>
          <w:sz w:val="24"/>
        </w:rPr>
        <w:t>%</w:t>
      </w:r>
      <w:r>
        <w:rPr>
          <w:rFonts w:hint="eastAsia"/>
          <w:sz w:val="24"/>
        </w:rPr>
        <w:t>的数据标准偏差在</w:t>
      </w:r>
      <w:r>
        <w:rPr>
          <w:rFonts w:hint="eastAsia"/>
          <w:sz w:val="24"/>
        </w:rPr>
        <w:t>3%</w:t>
      </w:r>
      <w:r>
        <w:rPr>
          <w:rFonts w:hint="eastAsia"/>
          <w:sz w:val="24"/>
        </w:rPr>
        <w:t>以内，因此考虑其适应性，其重复性限</w:t>
      </w:r>
      <w:r>
        <w:rPr>
          <w:rFonts w:hint="eastAsia"/>
          <w:sz w:val="24"/>
        </w:rPr>
        <w:t>s</w:t>
      </w:r>
      <w:r>
        <w:rPr>
          <w:rFonts w:hint="eastAsia"/>
          <w:sz w:val="24"/>
        </w:rPr>
        <w:t>为（</w:t>
      </w:r>
      <w:r>
        <w:rPr>
          <w:rFonts w:hint="eastAsia"/>
          <w:sz w:val="24"/>
        </w:rPr>
        <w:t>3%</w:t>
      </w:r>
      <w:r>
        <w:rPr>
          <w:rFonts w:ascii="Arial" w:hAnsi="Arial" w:cs="Arial"/>
          <w:sz w:val="24"/>
        </w:rPr>
        <w:t>×</w:t>
      </w:r>
      <w:r>
        <w:rPr>
          <w:rFonts w:hint="eastAsia"/>
          <w:sz w:val="24"/>
        </w:rPr>
        <w:t>示值）μ</w:t>
      </w:r>
      <w:r>
        <w:rPr>
          <w:rFonts w:hint="eastAsia"/>
          <w:sz w:val="24"/>
        </w:rPr>
        <w:t>g/g</w:t>
      </w:r>
      <w:r>
        <w:rPr>
          <w:rFonts w:hint="eastAsia"/>
          <w:sz w:val="24"/>
        </w:rPr>
        <w:t>。</w:t>
      </w:r>
    </w:p>
    <w:p w:rsidR="00394842" w:rsidRPr="00102DC4" w:rsidRDefault="00C7639C" w:rsidP="00102DC4">
      <w:pPr>
        <w:spacing w:line="360" w:lineRule="auto"/>
        <w:ind w:firstLineChars="200" w:firstLine="480"/>
        <w:rPr>
          <w:sz w:val="24"/>
        </w:rPr>
      </w:pPr>
      <w:r>
        <w:rPr>
          <w:rFonts w:hint="eastAsia"/>
          <w:sz w:val="24"/>
        </w:rPr>
        <w:t>2</w:t>
      </w:r>
      <w:r>
        <w:rPr>
          <w:rFonts w:hint="eastAsia"/>
          <w:sz w:val="24"/>
        </w:rPr>
        <w:t>）氯的测量重复性解释。氯测重复性数据与其测量示值关系不大，主要由仪器的结构等决定，在</w:t>
      </w:r>
      <w:r>
        <w:rPr>
          <w:rFonts w:hint="eastAsia"/>
          <w:b/>
          <w:bCs/>
          <w:sz w:val="24"/>
        </w:rPr>
        <w:t>《</w:t>
      </w:r>
      <w:r>
        <w:rPr>
          <w:sz w:val="24"/>
        </w:rPr>
        <w:t xml:space="preserve">GB/T </w:t>
      </w:r>
      <w:r>
        <w:rPr>
          <w:rFonts w:hint="eastAsia"/>
          <w:sz w:val="24"/>
        </w:rPr>
        <w:t>3558-2014</w:t>
      </w:r>
      <w:r>
        <w:rPr>
          <w:rFonts w:hint="eastAsia"/>
          <w:sz w:val="24"/>
        </w:rPr>
        <w:t>煤中氯的测定方法</w:t>
      </w:r>
      <w:r>
        <w:rPr>
          <w:rFonts w:hint="eastAsia"/>
          <w:b/>
          <w:bCs/>
          <w:sz w:val="24"/>
        </w:rPr>
        <w:t>》</w:t>
      </w:r>
      <w:r>
        <w:rPr>
          <w:rFonts w:hint="eastAsia"/>
          <w:sz w:val="24"/>
        </w:rPr>
        <w:t>中其重复性限</w:t>
      </w:r>
      <w:r>
        <w:rPr>
          <w:rFonts w:hint="eastAsia"/>
          <w:sz w:val="24"/>
        </w:rPr>
        <w:t>r</w:t>
      </w:r>
      <w:r>
        <w:rPr>
          <w:rFonts w:hint="eastAsia"/>
          <w:sz w:val="24"/>
        </w:rPr>
        <w:t>是两次测定的极差为</w:t>
      </w:r>
      <w:r>
        <w:rPr>
          <w:rFonts w:hint="eastAsia"/>
          <w:sz w:val="24"/>
        </w:rPr>
        <w:t>0.010%</w:t>
      </w:r>
      <w:r>
        <w:rPr>
          <w:rFonts w:hint="eastAsia"/>
          <w:sz w:val="24"/>
        </w:rPr>
        <w:t>，按照《</w:t>
      </w:r>
      <w:r>
        <w:rPr>
          <w:rFonts w:hint="eastAsia"/>
          <w:sz w:val="24"/>
        </w:rPr>
        <w:t>MT/T 940-2005</w:t>
      </w:r>
      <w:r>
        <w:rPr>
          <w:rFonts w:hint="eastAsia"/>
          <w:sz w:val="24"/>
        </w:rPr>
        <w:t>煤中氟氯测试仪通用技术条件》</w:t>
      </w:r>
      <w:r>
        <w:rPr>
          <w:rFonts w:hint="eastAsia"/>
          <w:sz w:val="24"/>
        </w:rPr>
        <w:t>4.1</w:t>
      </w:r>
      <w:r>
        <w:rPr>
          <w:rFonts w:hint="eastAsia"/>
          <w:sz w:val="24"/>
        </w:rPr>
        <w:t>计算其标准偏差</w:t>
      </w:r>
      <w:r>
        <w:rPr>
          <w:rFonts w:hint="eastAsia"/>
          <w:sz w:val="24"/>
        </w:rPr>
        <w:t>s=0.0035%</w:t>
      </w:r>
      <w:r>
        <w:rPr>
          <w:rFonts w:hint="eastAsia"/>
          <w:sz w:val="24"/>
        </w:rPr>
        <w:t>。在大量的试验数据验证下，仪器重复测量</w:t>
      </w:r>
      <w:r>
        <w:rPr>
          <w:rFonts w:hint="eastAsia"/>
          <w:sz w:val="24"/>
        </w:rPr>
        <w:t>6</w:t>
      </w:r>
      <w:r>
        <w:rPr>
          <w:rFonts w:hint="eastAsia"/>
          <w:sz w:val="24"/>
        </w:rPr>
        <w:t>次的标准偏差均在</w:t>
      </w:r>
      <w:r>
        <w:rPr>
          <w:rFonts w:hint="eastAsia"/>
          <w:sz w:val="24"/>
        </w:rPr>
        <w:t>0.001%~0.0054%</w:t>
      </w:r>
      <w:r>
        <w:rPr>
          <w:rFonts w:hint="eastAsia"/>
          <w:sz w:val="24"/>
        </w:rPr>
        <w:t>之间，</w:t>
      </w:r>
      <w:r w:rsidR="00102DC4">
        <w:rPr>
          <w:rFonts w:hint="eastAsia"/>
          <w:sz w:val="24"/>
        </w:rPr>
        <w:t>其中约</w:t>
      </w:r>
      <w:r w:rsidR="00102DC4">
        <w:rPr>
          <w:rFonts w:hint="eastAsia"/>
          <w:sz w:val="24"/>
        </w:rPr>
        <w:t>96.8%</w:t>
      </w:r>
      <w:r w:rsidR="00102DC4">
        <w:rPr>
          <w:rFonts w:hint="eastAsia"/>
          <w:sz w:val="24"/>
        </w:rPr>
        <w:t>的数据标准偏差在</w:t>
      </w:r>
      <w:r w:rsidR="00102DC4">
        <w:rPr>
          <w:rFonts w:hint="eastAsia"/>
          <w:sz w:val="24"/>
        </w:rPr>
        <w:t>5%</w:t>
      </w:r>
      <w:proofErr w:type="gramStart"/>
      <w:r w:rsidR="00102DC4">
        <w:rPr>
          <w:rFonts w:hint="eastAsia"/>
          <w:sz w:val="24"/>
        </w:rPr>
        <w:t>以内</w:t>
      </w:r>
      <w:r>
        <w:rPr>
          <w:rFonts w:hint="eastAsia"/>
          <w:sz w:val="24"/>
        </w:rPr>
        <w:t>因此</w:t>
      </w:r>
      <w:proofErr w:type="gramEnd"/>
      <w:r>
        <w:rPr>
          <w:rFonts w:hint="eastAsia"/>
          <w:sz w:val="24"/>
        </w:rPr>
        <w:t>考虑其适应性，其重复性限</w:t>
      </w:r>
      <w:r>
        <w:rPr>
          <w:rFonts w:hint="eastAsia"/>
          <w:sz w:val="24"/>
        </w:rPr>
        <w:t>s</w:t>
      </w:r>
      <w:r>
        <w:rPr>
          <w:rFonts w:hint="eastAsia"/>
          <w:sz w:val="24"/>
        </w:rPr>
        <w:t>为</w:t>
      </w:r>
      <w:r>
        <w:rPr>
          <w:rFonts w:hint="eastAsia"/>
          <w:sz w:val="24"/>
        </w:rPr>
        <w:t>0.005%</w:t>
      </w:r>
      <w:r>
        <w:rPr>
          <w:rFonts w:hint="eastAsia"/>
          <w:sz w:val="24"/>
        </w:rPr>
        <w:t>。</w:t>
      </w:r>
    </w:p>
    <w:p w:rsidR="00D85DF7" w:rsidRDefault="00C7639C">
      <w:pPr>
        <w:spacing w:line="360" w:lineRule="auto"/>
        <w:rPr>
          <w:sz w:val="24"/>
        </w:rPr>
      </w:pPr>
      <w:r>
        <w:rPr>
          <w:rFonts w:hint="eastAsia"/>
          <w:sz w:val="24"/>
        </w:rPr>
        <w:t>2.2</w:t>
      </w:r>
      <w:r>
        <w:rPr>
          <w:rFonts w:hint="eastAsia"/>
          <w:sz w:val="24"/>
        </w:rPr>
        <w:t>示值误差</w:t>
      </w:r>
    </w:p>
    <w:p w:rsidR="00D85DF7" w:rsidRDefault="00C7639C">
      <w:pPr>
        <w:spacing w:line="360" w:lineRule="auto"/>
        <w:ind w:firstLineChars="200" w:firstLine="480"/>
        <w:rPr>
          <w:sz w:val="24"/>
        </w:rPr>
      </w:pPr>
      <w:r>
        <w:rPr>
          <w:rFonts w:hint="eastAsia"/>
          <w:sz w:val="24"/>
        </w:rPr>
        <w:t>仪器的示值误差表征的是，被校准氟、氯测定仪测量同一种标准物质时重复测量的平均值与标准物质的标准值间的一致程度，体现了测试结果的准确程度。由于在</w:t>
      </w:r>
      <w:r>
        <w:rPr>
          <w:rFonts w:hint="eastAsia"/>
          <w:b/>
          <w:bCs/>
          <w:sz w:val="24"/>
        </w:rPr>
        <w:t>《</w:t>
      </w:r>
      <w:r>
        <w:rPr>
          <w:sz w:val="24"/>
        </w:rPr>
        <w:t xml:space="preserve">GB/T </w:t>
      </w:r>
      <w:r>
        <w:rPr>
          <w:rFonts w:hint="eastAsia"/>
          <w:sz w:val="24"/>
        </w:rPr>
        <w:t>3558-2014</w:t>
      </w:r>
      <w:r>
        <w:rPr>
          <w:rFonts w:hint="eastAsia"/>
          <w:sz w:val="24"/>
        </w:rPr>
        <w:t>煤中氯的测定方法</w:t>
      </w:r>
      <w:r>
        <w:rPr>
          <w:rFonts w:hint="eastAsia"/>
          <w:b/>
          <w:bCs/>
          <w:sz w:val="24"/>
        </w:rPr>
        <w:t>》</w:t>
      </w:r>
      <w:r>
        <w:rPr>
          <w:rFonts w:hint="eastAsia"/>
          <w:sz w:val="24"/>
        </w:rPr>
        <w:t>，《</w:t>
      </w:r>
      <w:r>
        <w:rPr>
          <w:sz w:val="24"/>
        </w:rPr>
        <w:t xml:space="preserve">GB/T </w:t>
      </w:r>
      <w:r>
        <w:rPr>
          <w:rFonts w:hint="eastAsia"/>
          <w:sz w:val="24"/>
        </w:rPr>
        <w:t>4633-2014</w:t>
      </w:r>
      <w:r>
        <w:rPr>
          <w:rFonts w:hint="eastAsia"/>
          <w:sz w:val="24"/>
        </w:rPr>
        <w:t>煤中氟的测定方法》中，值给出仪器的测量再现性指标。我们根据大量试验数据和仪器对标准物质试验的结果确定仪器的示值误差。</w:t>
      </w:r>
    </w:p>
    <w:p w:rsidR="00D85DF7" w:rsidRDefault="00C7639C">
      <w:pPr>
        <w:pStyle w:val="ab"/>
        <w:snapToGrid/>
        <w:spacing w:line="360" w:lineRule="auto"/>
        <w:ind w:firstLine="480"/>
        <w:rPr>
          <w:rFonts w:ascii="Times New Roman" w:hAnsi="Times New Roman" w:cs="Times New Roman"/>
          <w:color w:val="auto"/>
          <w:spacing w:val="0"/>
          <w:kern w:val="2"/>
          <w:szCs w:val="24"/>
        </w:rPr>
      </w:pPr>
      <w:proofErr w:type="gramStart"/>
      <w:r>
        <w:rPr>
          <w:rFonts w:ascii="Times New Roman" w:hAnsi="Times New Roman" w:cs="Times New Roman" w:hint="eastAsia"/>
          <w:color w:val="auto"/>
          <w:spacing w:val="0"/>
          <w:kern w:val="2"/>
          <w:szCs w:val="24"/>
        </w:rPr>
        <w:lastRenderedPageBreak/>
        <w:t>取氟</w:t>
      </w:r>
      <w:r>
        <w:rPr>
          <w:rFonts w:ascii="Times New Roman" w:hAnsi="Times New Roman" w:cs="Times New Roman" w:hint="eastAsia"/>
          <w:color w:val="auto"/>
          <w:spacing w:val="0"/>
          <w:kern w:val="2"/>
          <w:szCs w:val="24"/>
        </w:rPr>
        <w:t>/</w:t>
      </w:r>
      <w:proofErr w:type="gramEnd"/>
      <w:r>
        <w:rPr>
          <w:rFonts w:ascii="Times New Roman" w:hAnsi="Times New Roman" w:cs="Times New Roman" w:hint="eastAsia"/>
          <w:color w:val="auto"/>
          <w:spacing w:val="0"/>
          <w:kern w:val="2"/>
          <w:szCs w:val="24"/>
        </w:rPr>
        <w:t>氯含量范围分别为高、中、低三种示值的标准物质，进行</w:t>
      </w:r>
      <w:r>
        <w:rPr>
          <w:rFonts w:ascii="Times New Roman" w:hAnsi="Times New Roman" w:cs="Times New Roman" w:hint="eastAsia"/>
          <w:color w:val="auto"/>
          <w:spacing w:val="0"/>
          <w:kern w:val="2"/>
          <w:szCs w:val="24"/>
        </w:rPr>
        <w:t>2</w:t>
      </w:r>
      <w:r>
        <w:rPr>
          <w:rFonts w:ascii="Times New Roman" w:hAnsi="Times New Roman" w:cs="Times New Roman" w:hint="eastAsia"/>
          <w:color w:val="auto"/>
          <w:spacing w:val="0"/>
          <w:kern w:val="2"/>
          <w:szCs w:val="24"/>
        </w:rPr>
        <w:t>次测定，计算出平均值，平均值与标准值之差为示值误差，计算如下：</w:t>
      </w:r>
    </w:p>
    <w:p w:rsidR="00D85DF7" w:rsidRDefault="00D85DF7">
      <w:pPr>
        <w:pStyle w:val="ab"/>
        <w:snapToGrid/>
        <w:spacing w:line="360" w:lineRule="auto"/>
        <w:ind w:firstLine="480"/>
        <w:jc w:val="center"/>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1160" w:dyaOrig="300">
          <v:shape id="_x0000_i1030" type="#_x0000_t75" style="width:58.05pt;height:15.05pt" o:ole="">
            <v:imagedata r:id="rId25" o:title=""/>
          </v:shape>
          <o:OLEObject Type="Embed" ProgID="Equation.3" ShapeID="_x0000_i1030" DrawAspect="Content" ObjectID="_1601730245" r:id="rId26"/>
        </w:object>
      </w:r>
      <w:r w:rsidR="00C7639C">
        <w:rPr>
          <w:rFonts w:ascii="Times New Roman" w:hAnsi="Times New Roman" w:cs="Times New Roman" w:hint="eastAsia"/>
          <w:color w:val="auto"/>
          <w:spacing w:val="0"/>
          <w:kern w:val="2"/>
          <w:szCs w:val="24"/>
        </w:rPr>
        <w:t xml:space="preserve">          </w: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2</w:t>
      </w:r>
      <w:r w:rsidR="00C7639C">
        <w:rPr>
          <w:rFonts w:ascii="Times New Roman" w:hAnsi="Times New Roman" w:cs="Times New Roman" w:hint="eastAsia"/>
          <w:color w:val="auto"/>
          <w:spacing w:val="0"/>
          <w:kern w:val="2"/>
          <w:szCs w:val="24"/>
        </w:rPr>
        <w:t>）</w:t>
      </w:r>
    </w:p>
    <w:p w:rsidR="00D85DF7" w:rsidRDefault="00C7639C">
      <w:pPr>
        <w:pStyle w:val="ab"/>
        <w:snapToGrid/>
        <w:spacing w:line="360" w:lineRule="auto"/>
        <w:ind w:firstLine="480"/>
        <w:rPr>
          <w:rFonts w:ascii="Times New Roman" w:hAnsi="Times New Roman" w:cs="Times New Roman"/>
          <w:color w:val="auto"/>
          <w:spacing w:val="0"/>
          <w:kern w:val="2"/>
          <w:szCs w:val="24"/>
        </w:rPr>
      </w:pPr>
      <w:r>
        <w:rPr>
          <w:rFonts w:ascii="Times New Roman" w:hAnsi="Times New Roman" w:cs="Times New Roman" w:hint="eastAsia"/>
          <w:color w:val="auto"/>
          <w:spacing w:val="0"/>
          <w:kern w:val="2"/>
          <w:szCs w:val="24"/>
        </w:rPr>
        <w:t>式中：</w:t>
      </w:r>
    </w:p>
    <w:p w:rsidR="00D85DF7" w:rsidRDefault="00D85DF7">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380" w:dyaOrig="260">
          <v:shape id="_x0000_i1031" type="#_x0000_t75" style="width:19.35pt;height:11.8pt" o:ole="">
            <v:imagedata r:id="rId27" o:title=""/>
          </v:shape>
          <o:OLEObject Type="Embed" ProgID="Equation.3" ShapeID="_x0000_i1031" DrawAspect="Content" ObjectID="_1601730246" r:id="rId28"/>
        </w:objec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示值误差，</w:t>
      </w:r>
      <w:r w:rsidR="005E00D1">
        <w:rPr>
          <w:rFonts w:ascii="Times New Roman" w:hAnsi="Times New Roman" w:cs="Times New Roman" w:hint="eastAsia"/>
          <w:color w:val="auto"/>
          <w:spacing w:val="0"/>
          <w:kern w:val="2"/>
          <w:szCs w:val="24"/>
        </w:rPr>
        <w:t>（</w:t>
      </w:r>
      <w:proofErr w:type="gramStart"/>
      <w:r w:rsidR="005E00D1">
        <w:rPr>
          <w:rFonts w:ascii="Times New Roman" w:hAnsi="Times New Roman" w:cs="Times New Roman" w:hint="eastAsia"/>
          <w:color w:val="auto"/>
          <w:spacing w:val="0"/>
          <w:kern w:val="2"/>
          <w:szCs w:val="24"/>
        </w:rPr>
        <w:t>测氟时</w:t>
      </w:r>
      <w:proofErr w:type="gramEnd"/>
      <w:r w:rsidR="005E00D1">
        <w:rPr>
          <w:rFonts w:ascii="Times New Roman" w:hAnsi="Times New Roman" w:cs="Times New Roman" w:hint="eastAsia"/>
          <w:color w:val="auto"/>
          <w:spacing w:val="0"/>
          <w:kern w:val="2"/>
          <w:szCs w:val="24"/>
        </w:rPr>
        <w:t>单位为μ</w:t>
      </w:r>
      <w:r w:rsidR="005E00D1">
        <w:rPr>
          <w:rFonts w:ascii="Times New Roman" w:hAnsi="Times New Roman" w:cs="Times New Roman" w:hint="eastAsia"/>
          <w:color w:val="auto"/>
          <w:spacing w:val="0"/>
          <w:kern w:val="2"/>
          <w:szCs w:val="24"/>
        </w:rPr>
        <w:t>g/g</w:t>
      </w:r>
      <w:r w:rsidR="005E00D1">
        <w:rPr>
          <w:rFonts w:ascii="Times New Roman" w:hAnsi="Times New Roman" w:cs="Times New Roman" w:hint="eastAsia"/>
          <w:color w:val="auto"/>
          <w:spacing w:val="0"/>
          <w:kern w:val="2"/>
          <w:szCs w:val="24"/>
        </w:rPr>
        <w:t>，</w:t>
      </w:r>
      <w:proofErr w:type="gramStart"/>
      <w:r w:rsidR="005E00D1">
        <w:rPr>
          <w:rFonts w:ascii="Times New Roman" w:hAnsi="Times New Roman" w:cs="Times New Roman" w:hint="eastAsia"/>
          <w:color w:val="auto"/>
          <w:spacing w:val="0"/>
          <w:kern w:val="2"/>
          <w:szCs w:val="24"/>
        </w:rPr>
        <w:t>测氯是</w:t>
      </w:r>
      <w:proofErr w:type="gramEnd"/>
      <w:r w:rsidR="005E00D1">
        <w:rPr>
          <w:rFonts w:ascii="Times New Roman" w:hAnsi="Times New Roman" w:cs="Times New Roman" w:hint="eastAsia"/>
          <w:color w:val="auto"/>
          <w:spacing w:val="0"/>
          <w:kern w:val="2"/>
          <w:szCs w:val="24"/>
        </w:rPr>
        <w:t>单位为</w:t>
      </w:r>
      <w:r w:rsidR="005E00D1">
        <w:rPr>
          <w:rFonts w:ascii="Times New Roman" w:hAnsi="Times New Roman" w:cs="Times New Roman" w:hint="eastAsia"/>
          <w:color w:val="auto"/>
          <w:spacing w:val="0"/>
          <w:kern w:val="2"/>
          <w:szCs w:val="24"/>
        </w:rPr>
        <w:t>%</w:t>
      </w:r>
      <w:r w:rsidR="005E00D1">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w:t>
      </w:r>
    </w:p>
    <w:p w:rsidR="00D85DF7" w:rsidRDefault="00D85DF7">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240" w:dyaOrig="300">
          <v:shape id="_x0000_i1032" type="#_x0000_t75" style="width:11.8pt;height:15.05pt" o:ole="">
            <v:imagedata r:id="rId29" o:title=""/>
          </v:shape>
          <o:OLEObject Type="Embed" ProgID="Equation.3" ShapeID="_x0000_i1032" DrawAspect="Content" ObjectID="_1601730247" r:id="rId30"/>
        </w:object>
      </w:r>
      <w:r w:rsidR="00C7639C">
        <w:rPr>
          <w:rFonts w:ascii="Times New Roman" w:hAnsi="Times New Roman" w:cs="Times New Roman" w:hint="eastAsia"/>
          <w:color w:val="auto"/>
          <w:spacing w:val="0"/>
          <w:kern w:val="2"/>
          <w:szCs w:val="24"/>
        </w:rPr>
        <w:t>-------2</w:t>
      </w:r>
      <w:r w:rsidR="00C7639C">
        <w:rPr>
          <w:rFonts w:ascii="Times New Roman" w:hAnsi="Times New Roman" w:cs="Times New Roman" w:hint="eastAsia"/>
          <w:color w:val="auto"/>
          <w:spacing w:val="0"/>
          <w:kern w:val="2"/>
          <w:szCs w:val="24"/>
        </w:rPr>
        <w:t>次测量的平均值，（</w:t>
      </w:r>
      <w:proofErr w:type="gramStart"/>
      <w:r w:rsidR="00C7639C">
        <w:rPr>
          <w:rFonts w:ascii="Times New Roman" w:hAnsi="Times New Roman" w:cs="Times New Roman" w:hint="eastAsia"/>
          <w:color w:val="auto"/>
          <w:spacing w:val="0"/>
          <w:kern w:val="2"/>
          <w:szCs w:val="24"/>
        </w:rPr>
        <w:t>测氟时</w:t>
      </w:r>
      <w:proofErr w:type="gramEnd"/>
      <w:r w:rsidR="00C7639C">
        <w:rPr>
          <w:rFonts w:ascii="Times New Roman" w:hAnsi="Times New Roman" w:cs="Times New Roman" w:hint="eastAsia"/>
          <w:color w:val="auto"/>
          <w:spacing w:val="0"/>
          <w:kern w:val="2"/>
          <w:szCs w:val="24"/>
        </w:rPr>
        <w:t>单位为μ</w:t>
      </w:r>
      <w:r w:rsidR="00C7639C">
        <w:rPr>
          <w:rFonts w:ascii="Times New Roman" w:hAnsi="Times New Roman" w:cs="Times New Roman" w:hint="eastAsia"/>
          <w:color w:val="auto"/>
          <w:spacing w:val="0"/>
          <w:kern w:val="2"/>
          <w:szCs w:val="24"/>
        </w:rPr>
        <w:t>g/g</w:t>
      </w:r>
      <w:r w:rsidR="00C7639C">
        <w:rPr>
          <w:rFonts w:ascii="Times New Roman" w:hAnsi="Times New Roman" w:cs="Times New Roman" w:hint="eastAsia"/>
          <w:color w:val="auto"/>
          <w:spacing w:val="0"/>
          <w:kern w:val="2"/>
          <w:szCs w:val="24"/>
        </w:rPr>
        <w:t>，</w:t>
      </w:r>
      <w:proofErr w:type="gramStart"/>
      <w:r w:rsidR="00C7639C">
        <w:rPr>
          <w:rFonts w:ascii="Times New Roman" w:hAnsi="Times New Roman" w:cs="Times New Roman" w:hint="eastAsia"/>
          <w:color w:val="auto"/>
          <w:spacing w:val="0"/>
          <w:kern w:val="2"/>
          <w:szCs w:val="24"/>
        </w:rPr>
        <w:t>测氯是</w:t>
      </w:r>
      <w:proofErr w:type="gramEnd"/>
      <w:r w:rsidR="00C7639C">
        <w:rPr>
          <w:rFonts w:ascii="Times New Roman" w:hAnsi="Times New Roman" w:cs="Times New Roman" w:hint="eastAsia"/>
          <w:color w:val="auto"/>
          <w:spacing w:val="0"/>
          <w:kern w:val="2"/>
          <w:szCs w:val="24"/>
        </w:rPr>
        <w:t>单位为</w: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w:t>
      </w:r>
    </w:p>
    <w:p w:rsidR="00D85DF7" w:rsidRDefault="00D85DF7">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220" w:dyaOrig="260">
          <v:shape id="_x0000_i1033" type="#_x0000_t75" style="width:11.3pt;height:11.8pt" o:ole="">
            <v:imagedata r:id="rId31" o:title=""/>
          </v:shape>
          <o:OLEObject Type="Embed" ProgID="Equation.3" ShapeID="_x0000_i1033" DrawAspect="Content" ObjectID="_1601730248" r:id="rId32"/>
        </w:objec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标准值，（</w:t>
      </w:r>
      <w:proofErr w:type="gramStart"/>
      <w:r w:rsidR="00C7639C">
        <w:rPr>
          <w:rFonts w:ascii="Times New Roman" w:hAnsi="Times New Roman" w:cs="Times New Roman" w:hint="eastAsia"/>
          <w:color w:val="auto"/>
          <w:spacing w:val="0"/>
          <w:kern w:val="2"/>
          <w:szCs w:val="24"/>
        </w:rPr>
        <w:t>测氟时</w:t>
      </w:r>
      <w:proofErr w:type="gramEnd"/>
      <w:r w:rsidR="00C7639C">
        <w:rPr>
          <w:rFonts w:ascii="Times New Roman" w:hAnsi="Times New Roman" w:cs="Times New Roman" w:hint="eastAsia"/>
          <w:color w:val="auto"/>
          <w:spacing w:val="0"/>
          <w:kern w:val="2"/>
          <w:szCs w:val="24"/>
        </w:rPr>
        <w:t>单位为μ</w:t>
      </w:r>
      <w:r w:rsidR="00C7639C">
        <w:rPr>
          <w:rFonts w:ascii="Times New Roman" w:hAnsi="Times New Roman" w:cs="Times New Roman" w:hint="eastAsia"/>
          <w:color w:val="auto"/>
          <w:spacing w:val="0"/>
          <w:kern w:val="2"/>
          <w:szCs w:val="24"/>
        </w:rPr>
        <w:t>g/g</w:t>
      </w:r>
      <w:r w:rsidR="00C7639C">
        <w:rPr>
          <w:rFonts w:ascii="Times New Roman" w:hAnsi="Times New Roman" w:cs="Times New Roman" w:hint="eastAsia"/>
          <w:color w:val="auto"/>
          <w:spacing w:val="0"/>
          <w:kern w:val="2"/>
          <w:szCs w:val="24"/>
        </w:rPr>
        <w:t>，</w:t>
      </w:r>
      <w:proofErr w:type="gramStart"/>
      <w:r w:rsidR="00C7639C">
        <w:rPr>
          <w:rFonts w:ascii="Times New Roman" w:hAnsi="Times New Roman" w:cs="Times New Roman" w:hint="eastAsia"/>
          <w:color w:val="auto"/>
          <w:spacing w:val="0"/>
          <w:kern w:val="2"/>
          <w:szCs w:val="24"/>
        </w:rPr>
        <w:t>测氯是</w:t>
      </w:r>
      <w:proofErr w:type="gramEnd"/>
      <w:r w:rsidR="00C7639C">
        <w:rPr>
          <w:rFonts w:ascii="Times New Roman" w:hAnsi="Times New Roman" w:cs="Times New Roman" w:hint="eastAsia"/>
          <w:color w:val="auto"/>
          <w:spacing w:val="0"/>
          <w:kern w:val="2"/>
          <w:szCs w:val="24"/>
        </w:rPr>
        <w:t>单位为</w:t>
      </w:r>
      <w:r w:rsidR="00C7639C">
        <w:rPr>
          <w:rFonts w:ascii="Times New Roman" w:hAnsi="Times New Roman" w:cs="Times New Roman" w:hint="eastAsia"/>
          <w:color w:val="auto"/>
          <w:spacing w:val="0"/>
          <w:kern w:val="2"/>
          <w:szCs w:val="24"/>
        </w:rPr>
        <w:t>%</w:t>
      </w:r>
      <w:r w:rsidR="00C7639C">
        <w:rPr>
          <w:rFonts w:ascii="Times New Roman" w:hAnsi="Times New Roman" w:cs="Times New Roman" w:hint="eastAsia"/>
          <w:color w:val="auto"/>
          <w:spacing w:val="0"/>
          <w:kern w:val="2"/>
          <w:szCs w:val="24"/>
        </w:rPr>
        <w:t>）；</w:t>
      </w:r>
    </w:p>
    <w:p w:rsidR="00D85DF7" w:rsidRDefault="00C7639C" w:rsidP="00533423">
      <w:pPr>
        <w:spacing w:line="360" w:lineRule="auto"/>
        <w:ind w:firstLineChars="250" w:firstLine="600"/>
        <w:rPr>
          <w:sz w:val="24"/>
        </w:rPr>
      </w:pPr>
      <w:r>
        <w:rPr>
          <w:rFonts w:hint="eastAsia"/>
          <w:sz w:val="24"/>
        </w:rPr>
        <w:t>参照《煤物理特性和化学成分分析标准物质认定证书有关问题的探讨》一文（杨华玉，</w:t>
      </w:r>
      <w:r>
        <w:rPr>
          <w:rFonts w:hint="eastAsia"/>
          <w:sz w:val="24"/>
        </w:rPr>
        <w:t>2014</w:t>
      </w:r>
      <w:r>
        <w:rPr>
          <w:rFonts w:hint="eastAsia"/>
          <w:sz w:val="24"/>
        </w:rPr>
        <w:t>年第二期，《煤质技术》）中关于标准物质的用户确定度可以近似为最大示值误差，文章摘要见图</w:t>
      </w:r>
      <w:r>
        <w:rPr>
          <w:rFonts w:hint="eastAsia"/>
          <w:sz w:val="24"/>
        </w:rPr>
        <w:t>2</w:t>
      </w:r>
    </w:p>
    <w:p w:rsidR="00D85DF7" w:rsidRDefault="00C7639C">
      <w:pPr>
        <w:spacing w:line="360" w:lineRule="auto"/>
        <w:jc w:val="center"/>
        <w:rPr>
          <w:szCs w:val="21"/>
        </w:rPr>
      </w:pPr>
      <w:r>
        <w:rPr>
          <w:rFonts w:hint="eastAsia"/>
          <w:szCs w:val="21"/>
        </w:rPr>
        <w:t>图</w:t>
      </w:r>
      <w:r>
        <w:rPr>
          <w:rFonts w:hint="eastAsia"/>
          <w:szCs w:val="21"/>
        </w:rPr>
        <w:t xml:space="preserve">2 </w:t>
      </w:r>
      <w:r>
        <w:rPr>
          <w:rFonts w:hint="eastAsia"/>
          <w:szCs w:val="21"/>
        </w:rPr>
        <w:t>标准物质的用户不确定度</w:t>
      </w:r>
    </w:p>
    <w:p w:rsidR="00D85DF7" w:rsidRDefault="00C7639C">
      <w:pPr>
        <w:spacing w:line="360" w:lineRule="auto"/>
        <w:jc w:val="center"/>
      </w:pPr>
      <w:r>
        <w:rPr>
          <w:noProof/>
        </w:rPr>
        <w:drawing>
          <wp:inline distT="0" distB="0" distL="114300" distR="114300">
            <wp:extent cx="3247390" cy="2933065"/>
            <wp:effectExtent l="0" t="0" r="10160" b="63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33" cstate="print"/>
                    <a:stretch>
                      <a:fillRect/>
                    </a:stretch>
                  </pic:blipFill>
                  <pic:spPr>
                    <a:xfrm>
                      <a:off x="0" y="0"/>
                      <a:ext cx="3247390" cy="2933065"/>
                    </a:xfrm>
                    <a:prstGeom prst="rect">
                      <a:avLst/>
                    </a:prstGeom>
                    <a:noFill/>
                    <a:ln w="9525">
                      <a:noFill/>
                    </a:ln>
                  </pic:spPr>
                </pic:pic>
              </a:graphicData>
            </a:graphic>
          </wp:inline>
        </w:drawing>
      </w:r>
    </w:p>
    <w:p w:rsidR="00D85DF7" w:rsidRDefault="00C7639C">
      <w:pPr>
        <w:spacing w:line="360" w:lineRule="auto"/>
        <w:rPr>
          <w:sz w:val="24"/>
        </w:rPr>
      </w:pPr>
      <w:r>
        <w:rPr>
          <w:rFonts w:hint="eastAsia"/>
          <w:sz w:val="24"/>
        </w:rPr>
        <w:t>以此计算氟氯常用标准物质的用户扩展不确定度见表</w:t>
      </w:r>
      <w:r>
        <w:rPr>
          <w:rFonts w:hint="eastAsia"/>
          <w:sz w:val="24"/>
        </w:rPr>
        <w:t>5.</w:t>
      </w:r>
    </w:p>
    <w:p w:rsidR="00D85DF7" w:rsidRPr="006064EE" w:rsidRDefault="00C7639C">
      <w:pPr>
        <w:spacing w:line="360" w:lineRule="auto"/>
        <w:jc w:val="center"/>
        <w:rPr>
          <w:rFonts w:ascii="黑体" w:eastAsia="黑体" w:hAnsi="黑体"/>
        </w:rPr>
      </w:pPr>
      <w:r w:rsidRPr="006064EE">
        <w:rPr>
          <w:rFonts w:ascii="黑体" w:eastAsia="黑体" w:hAnsi="黑体" w:hint="eastAsia"/>
        </w:rPr>
        <w:t>表</w:t>
      </w:r>
      <w:r w:rsidR="006064EE" w:rsidRPr="006064EE">
        <w:rPr>
          <w:rFonts w:ascii="黑体" w:eastAsia="黑体" w:hAnsi="黑体" w:hint="eastAsia"/>
        </w:rPr>
        <w:t>6</w:t>
      </w:r>
      <w:r w:rsidRPr="006064EE">
        <w:rPr>
          <w:rFonts w:ascii="黑体" w:eastAsia="黑体" w:hAnsi="黑体" w:hint="eastAsia"/>
        </w:rPr>
        <w:t>氟氯常用标准物质的用户扩展不确定度</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079"/>
        <w:gridCol w:w="1079"/>
        <w:gridCol w:w="1072"/>
        <w:gridCol w:w="1679"/>
        <w:gridCol w:w="988"/>
        <w:gridCol w:w="1444"/>
      </w:tblGrid>
      <w:tr w:rsidR="006064EE" w:rsidTr="006064EE">
        <w:trPr>
          <w:trHeight w:val="340"/>
          <w:jc w:val="center"/>
        </w:trPr>
        <w:tc>
          <w:tcPr>
            <w:tcW w:w="10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标物</w:t>
            </w:r>
          </w:p>
        </w:tc>
        <w:tc>
          <w:tcPr>
            <w:tcW w:w="10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标准值</w:t>
            </w:r>
          </w:p>
        </w:tc>
        <w:tc>
          <w:tcPr>
            <w:tcW w:w="1072"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不确定度</w:t>
            </w:r>
          </w:p>
        </w:tc>
        <w:tc>
          <w:tcPr>
            <w:tcW w:w="16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相对不确定度值</w:t>
            </w:r>
          </w:p>
        </w:tc>
        <w:tc>
          <w:tcPr>
            <w:tcW w:w="988"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r</w:t>
            </w:r>
          </w:p>
        </w:tc>
        <w:tc>
          <w:tcPr>
            <w:tcW w:w="1444"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szCs w:val="21"/>
              </w:rPr>
            </w:pPr>
            <w:r>
              <w:rPr>
                <w:rFonts w:ascii="宋体" w:hAnsi="宋体" w:cs="宋体" w:hint="eastAsia"/>
                <w:szCs w:val="21"/>
              </w:rPr>
              <w:t>U(用户)</w:t>
            </w:r>
          </w:p>
        </w:tc>
      </w:tr>
      <w:tr w:rsidR="006064EE" w:rsidTr="006064EE">
        <w:trPr>
          <w:trHeight w:val="340"/>
          <w:jc w:val="center"/>
        </w:trPr>
        <w:tc>
          <w:tcPr>
            <w:tcW w:w="10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G</w:t>
            </w:r>
            <w:r w:rsidRPr="006064EE">
              <w:t>BW11121</w:t>
            </w:r>
          </w:p>
        </w:tc>
        <w:tc>
          <w:tcPr>
            <w:tcW w:w="10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247μg/g</w:t>
            </w:r>
          </w:p>
        </w:tc>
        <w:tc>
          <w:tcPr>
            <w:tcW w:w="1072"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15μg/g</w:t>
            </w:r>
          </w:p>
        </w:tc>
        <w:tc>
          <w:tcPr>
            <w:tcW w:w="16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6%</w:t>
            </w:r>
          </w:p>
        </w:tc>
        <w:tc>
          <w:tcPr>
            <w:tcW w:w="988"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25μg/g</w:t>
            </w:r>
          </w:p>
        </w:tc>
        <w:tc>
          <w:tcPr>
            <w:tcW w:w="1444" w:type="dxa"/>
            <w:tcBorders>
              <w:tl2br w:val="nil"/>
              <w:tr2bl w:val="nil"/>
            </w:tcBorders>
            <w:shd w:val="clear" w:color="auto" w:fill="auto"/>
            <w:vAlign w:val="bottom"/>
          </w:tcPr>
          <w:p w:rsidR="006064EE" w:rsidRDefault="006064EE" w:rsidP="006064EE">
            <w:pPr>
              <w:jc w:val="left"/>
              <w:rPr>
                <w:rFonts w:ascii="宋体" w:hAnsi="宋体" w:cs="宋体"/>
                <w:sz w:val="24"/>
              </w:rPr>
            </w:pPr>
            <w:r>
              <w:rPr>
                <w:rFonts w:hint="eastAsia"/>
              </w:rPr>
              <w:t>19.53</w:t>
            </w:r>
            <w:r w:rsidRPr="006064EE">
              <w:rPr>
                <w:rFonts w:ascii="宋体" w:hAnsi="宋体" w:cs="宋体" w:hint="eastAsia"/>
                <w:szCs w:val="21"/>
              </w:rPr>
              <w:t>μg/g</w:t>
            </w:r>
          </w:p>
        </w:tc>
      </w:tr>
      <w:tr w:rsidR="006064EE" w:rsidTr="006064EE">
        <w:trPr>
          <w:trHeight w:val="340"/>
          <w:jc w:val="center"/>
        </w:trPr>
        <w:tc>
          <w:tcPr>
            <w:tcW w:w="10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GBW11122</w:t>
            </w:r>
          </w:p>
        </w:tc>
        <w:tc>
          <w:tcPr>
            <w:tcW w:w="10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864μg/g</w:t>
            </w:r>
          </w:p>
        </w:tc>
        <w:tc>
          <w:tcPr>
            <w:tcW w:w="1072"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20μg/g</w:t>
            </w:r>
          </w:p>
        </w:tc>
        <w:tc>
          <w:tcPr>
            <w:tcW w:w="16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2%</w:t>
            </w:r>
          </w:p>
        </w:tc>
        <w:tc>
          <w:tcPr>
            <w:tcW w:w="988"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86μg/g</w:t>
            </w:r>
          </w:p>
        </w:tc>
        <w:tc>
          <w:tcPr>
            <w:tcW w:w="1444" w:type="dxa"/>
            <w:tcBorders>
              <w:tl2br w:val="nil"/>
              <w:tr2bl w:val="nil"/>
            </w:tcBorders>
            <w:shd w:val="clear" w:color="auto" w:fill="auto"/>
            <w:vAlign w:val="bottom"/>
          </w:tcPr>
          <w:p w:rsidR="006064EE" w:rsidRDefault="006064EE" w:rsidP="006064EE">
            <w:pPr>
              <w:jc w:val="left"/>
              <w:rPr>
                <w:rFonts w:ascii="宋体" w:hAnsi="宋体" w:cs="宋体"/>
                <w:sz w:val="24"/>
              </w:rPr>
            </w:pPr>
            <w:r>
              <w:rPr>
                <w:rFonts w:hint="eastAsia"/>
              </w:rPr>
              <w:t>47.42</w:t>
            </w:r>
            <w:r w:rsidRPr="006064EE">
              <w:rPr>
                <w:rFonts w:ascii="宋体" w:hAnsi="宋体" w:cs="宋体" w:hint="eastAsia"/>
                <w:szCs w:val="21"/>
              </w:rPr>
              <w:t>μg/g</w:t>
            </w:r>
          </w:p>
        </w:tc>
      </w:tr>
      <w:tr w:rsidR="006064EE" w:rsidTr="006064EE">
        <w:trPr>
          <w:trHeight w:val="340"/>
          <w:jc w:val="center"/>
        </w:trPr>
        <w:tc>
          <w:tcPr>
            <w:tcW w:w="1079"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GBW11123</w:t>
            </w:r>
          </w:p>
        </w:tc>
        <w:tc>
          <w:tcPr>
            <w:tcW w:w="10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1496μg/g</w:t>
            </w:r>
          </w:p>
        </w:tc>
        <w:tc>
          <w:tcPr>
            <w:tcW w:w="1072"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30μg/g</w:t>
            </w:r>
          </w:p>
        </w:tc>
        <w:tc>
          <w:tcPr>
            <w:tcW w:w="1679"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930AFC">
              <w:rPr>
                <w:rFonts w:ascii="宋体" w:hAnsi="宋体" w:cs="宋体" w:hint="eastAsia"/>
                <w:szCs w:val="21"/>
              </w:rPr>
              <w:t>2%</w:t>
            </w:r>
          </w:p>
        </w:tc>
        <w:tc>
          <w:tcPr>
            <w:tcW w:w="988" w:type="dxa"/>
            <w:tcBorders>
              <w:tl2br w:val="nil"/>
              <w:tr2bl w:val="nil"/>
            </w:tcBorders>
            <w:shd w:val="clear" w:color="auto" w:fill="auto"/>
            <w:vAlign w:val="bottom"/>
          </w:tcPr>
          <w:p w:rsid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149μg/g</w:t>
            </w:r>
          </w:p>
        </w:tc>
        <w:tc>
          <w:tcPr>
            <w:tcW w:w="1444" w:type="dxa"/>
            <w:tcBorders>
              <w:tl2br w:val="nil"/>
              <w:tr2bl w:val="nil"/>
            </w:tcBorders>
            <w:shd w:val="clear" w:color="auto" w:fill="auto"/>
            <w:vAlign w:val="bottom"/>
          </w:tcPr>
          <w:p w:rsidR="006064EE" w:rsidRDefault="006064EE" w:rsidP="006064EE">
            <w:pPr>
              <w:jc w:val="left"/>
              <w:rPr>
                <w:rFonts w:ascii="宋体" w:hAnsi="宋体" w:cs="宋体"/>
                <w:sz w:val="24"/>
              </w:rPr>
            </w:pPr>
            <w:r>
              <w:rPr>
                <w:rFonts w:hint="eastAsia"/>
              </w:rPr>
              <w:t>80.31</w:t>
            </w:r>
            <w:r w:rsidRPr="006064EE">
              <w:rPr>
                <w:rFonts w:ascii="宋体" w:hAnsi="宋体" w:cs="宋体" w:hint="eastAsia"/>
                <w:szCs w:val="21"/>
              </w:rPr>
              <w:t>μg/g</w:t>
            </w:r>
          </w:p>
        </w:tc>
      </w:tr>
      <w:tr w:rsidR="006064EE" w:rsidTr="006064EE">
        <w:trPr>
          <w:trHeight w:val="340"/>
          <w:jc w:val="center"/>
        </w:trPr>
        <w:tc>
          <w:tcPr>
            <w:tcW w:w="1079" w:type="dxa"/>
            <w:tcBorders>
              <w:tl2br w:val="nil"/>
              <w:tr2bl w:val="nil"/>
            </w:tcBorders>
            <w:shd w:val="clear" w:color="auto" w:fill="auto"/>
            <w:vAlign w:val="center"/>
          </w:tcPr>
          <w:p w:rsidR="006064EE" w:rsidRP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GBW11156</w:t>
            </w:r>
          </w:p>
        </w:tc>
        <w:tc>
          <w:tcPr>
            <w:tcW w:w="1079"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146μg/g</w:t>
            </w:r>
          </w:p>
        </w:tc>
        <w:tc>
          <w:tcPr>
            <w:tcW w:w="1072"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8μg/g</w:t>
            </w:r>
          </w:p>
        </w:tc>
        <w:tc>
          <w:tcPr>
            <w:tcW w:w="1679"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5.4%</w:t>
            </w:r>
          </w:p>
        </w:tc>
        <w:tc>
          <w:tcPr>
            <w:tcW w:w="988"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15μg/g</w:t>
            </w:r>
          </w:p>
        </w:tc>
        <w:tc>
          <w:tcPr>
            <w:tcW w:w="1444" w:type="dxa"/>
            <w:tcBorders>
              <w:tl2br w:val="nil"/>
              <w:tr2bl w:val="nil"/>
            </w:tcBorders>
            <w:shd w:val="clear" w:color="auto" w:fill="auto"/>
            <w:vAlign w:val="bottom"/>
          </w:tcPr>
          <w:p w:rsidR="006064EE" w:rsidRDefault="006064EE" w:rsidP="006064EE">
            <w:pPr>
              <w:jc w:val="left"/>
              <w:rPr>
                <w:rFonts w:ascii="宋体" w:hAnsi="宋体" w:cs="宋体"/>
                <w:sz w:val="24"/>
              </w:rPr>
            </w:pPr>
            <w:r>
              <w:rPr>
                <w:rFonts w:hint="eastAsia"/>
              </w:rPr>
              <w:t>10.97</w:t>
            </w:r>
            <w:r w:rsidRPr="006064EE">
              <w:rPr>
                <w:rFonts w:ascii="宋体" w:hAnsi="宋体" w:cs="宋体" w:hint="eastAsia"/>
                <w:szCs w:val="21"/>
              </w:rPr>
              <w:t>μg/g</w:t>
            </w:r>
          </w:p>
        </w:tc>
      </w:tr>
      <w:tr w:rsidR="006064EE" w:rsidTr="006064EE">
        <w:trPr>
          <w:trHeight w:val="340"/>
          <w:jc w:val="center"/>
        </w:trPr>
        <w:tc>
          <w:tcPr>
            <w:tcW w:w="1079" w:type="dxa"/>
            <w:tcBorders>
              <w:tl2br w:val="nil"/>
              <w:tr2bl w:val="nil"/>
            </w:tcBorders>
            <w:shd w:val="clear" w:color="auto" w:fill="auto"/>
            <w:vAlign w:val="center"/>
          </w:tcPr>
          <w:p w:rsidR="006064EE" w:rsidRP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GBW11157</w:t>
            </w:r>
          </w:p>
        </w:tc>
        <w:tc>
          <w:tcPr>
            <w:tcW w:w="1079"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170μg/g</w:t>
            </w:r>
          </w:p>
        </w:tc>
        <w:tc>
          <w:tcPr>
            <w:tcW w:w="1072"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10μg/g</w:t>
            </w:r>
          </w:p>
        </w:tc>
        <w:tc>
          <w:tcPr>
            <w:tcW w:w="1679"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5.88%</w:t>
            </w:r>
          </w:p>
        </w:tc>
        <w:tc>
          <w:tcPr>
            <w:tcW w:w="988"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17μg/g</w:t>
            </w:r>
          </w:p>
        </w:tc>
        <w:tc>
          <w:tcPr>
            <w:tcW w:w="1444" w:type="dxa"/>
            <w:tcBorders>
              <w:tl2br w:val="nil"/>
              <w:tr2bl w:val="nil"/>
            </w:tcBorders>
            <w:shd w:val="clear" w:color="auto" w:fill="auto"/>
            <w:vAlign w:val="bottom"/>
          </w:tcPr>
          <w:p w:rsidR="006064EE" w:rsidRDefault="006064EE" w:rsidP="006064EE">
            <w:pPr>
              <w:jc w:val="left"/>
              <w:rPr>
                <w:rFonts w:ascii="宋体" w:hAnsi="宋体" w:cs="宋体"/>
                <w:sz w:val="24"/>
              </w:rPr>
            </w:pPr>
            <w:r>
              <w:rPr>
                <w:rFonts w:hint="eastAsia"/>
              </w:rPr>
              <w:t>13.12</w:t>
            </w:r>
            <w:r w:rsidRPr="006064EE">
              <w:rPr>
                <w:rFonts w:ascii="宋体" w:hAnsi="宋体" w:cs="宋体" w:hint="eastAsia"/>
                <w:szCs w:val="21"/>
              </w:rPr>
              <w:t>μg/g</w:t>
            </w:r>
          </w:p>
        </w:tc>
      </w:tr>
      <w:tr w:rsidR="006064EE" w:rsidTr="006064EE">
        <w:trPr>
          <w:trHeight w:val="340"/>
          <w:jc w:val="center"/>
        </w:trPr>
        <w:tc>
          <w:tcPr>
            <w:tcW w:w="1079" w:type="dxa"/>
            <w:tcBorders>
              <w:tl2br w:val="nil"/>
              <w:tr2bl w:val="nil"/>
            </w:tcBorders>
            <w:shd w:val="clear" w:color="auto" w:fill="auto"/>
            <w:vAlign w:val="center"/>
          </w:tcPr>
          <w:p w:rsidR="006064EE" w:rsidRP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lastRenderedPageBreak/>
              <w:t>GBW11158</w:t>
            </w:r>
          </w:p>
        </w:tc>
        <w:tc>
          <w:tcPr>
            <w:tcW w:w="1079"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93μg/g</w:t>
            </w:r>
          </w:p>
        </w:tc>
        <w:tc>
          <w:tcPr>
            <w:tcW w:w="1072"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6μg/g</w:t>
            </w:r>
          </w:p>
        </w:tc>
        <w:tc>
          <w:tcPr>
            <w:tcW w:w="1679"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6.5%</w:t>
            </w:r>
          </w:p>
        </w:tc>
        <w:tc>
          <w:tcPr>
            <w:tcW w:w="988"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15μg/g</w:t>
            </w:r>
          </w:p>
        </w:tc>
        <w:tc>
          <w:tcPr>
            <w:tcW w:w="1444" w:type="dxa"/>
            <w:tcBorders>
              <w:tl2br w:val="nil"/>
              <w:tr2bl w:val="nil"/>
            </w:tcBorders>
            <w:shd w:val="clear" w:color="auto" w:fill="auto"/>
            <w:vAlign w:val="bottom"/>
          </w:tcPr>
          <w:p w:rsidR="006064EE" w:rsidRDefault="006064EE" w:rsidP="006064EE">
            <w:pPr>
              <w:jc w:val="left"/>
              <w:rPr>
                <w:rFonts w:ascii="宋体" w:hAnsi="宋体" w:cs="宋体"/>
                <w:sz w:val="24"/>
              </w:rPr>
            </w:pPr>
            <w:r>
              <w:rPr>
                <w:rFonts w:hint="eastAsia"/>
              </w:rPr>
              <w:t>9.60</w:t>
            </w:r>
            <w:r w:rsidRPr="006064EE">
              <w:rPr>
                <w:rFonts w:ascii="宋体" w:hAnsi="宋体" w:cs="宋体" w:hint="eastAsia"/>
                <w:szCs w:val="21"/>
              </w:rPr>
              <w:t>μg/g</w:t>
            </w:r>
          </w:p>
        </w:tc>
      </w:tr>
      <w:tr w:rsidR="006064EE" w:rsidTr="006064EE">
        <w:trPr>
          <w:trHeight w:val="340"/>
          <w:jc w:val="center"/>
        </w:trPr>
        <w:tc>
          <w:tcPr>
            <w:tcW w:w="1079" w:type="dxa"/>
            <w:tcBorders>
              <w:tl2br w:val="nil"/>
              <w:tr2bl w:val="nil"/>
            </w:tcBorders>
            <w:shd w:val="clear" w:color="auto" w:fill="auto"/>
            <w:vAlign w:val="center"/>
          </w:tcPr>
          <w:p w:rsidR="006064EE" w:rsidRP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GBW11159</w:t>
            </w:r>
          </w:p>
        </w:tc>
        <w:tc>
          <w:tcPr>
            <w:tcW w:w="1079"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145μg/g</w:t>
            </w:r>
          </w:p>
        </w:tc>
        <w:tc>
          <w:tcPr>
            <w:tcW w:w="1072"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9μg/g</w:t>
            </w:r>
          </w:p>
        </w:tc>
        <w:tc>
          <w:tcPr>
            <w:tcW w:w="1679"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6.2%</w:t>
            </w:r>
          </w:p>
        </w:tc>
        <w:tc>
          <w:tcPr>
            <w:tcW w:w="988"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15μg/g</w:t>
            </w:r>
          </w:p>
        </w:tc>
        <w:tc>
          <w:tcPr>
            <w:tcW w:w="1444" w:type="dxa"/>
            <w:tcBorders>
              <w:tl2br w:val="nil"/>
              <w:tr2bl w:val="nil"/>
            </w:tcBorders>
            <w:shd w:val="clear" w:color="auto" w:fill="auto"/>
            <w:vAlign w:val="bottom"/>
          </w:tcPr>
          <w:p w:rsidR="006064EE" w:rsidRDefault="006064EE" w:rsidP="006064EE">
            <w:pPr>
              <w:jc w:val="left"/>
              <w:rPr>
                <w:rFonts w:ascii="宋体" w:hAnsi="宋体" w:cs="宋体"/>
                <w:sz w:val="24"/>
              </w:rPr>
            </w:pPr>
            <w:r>
              <w:rPr>
                <w:rFonts w:hint="eastAsia"/>
              </w:rPr>
              <w:t>11.72</w:t>
            </w:r>
            <w:r w:rsidRPr="006064EE">
              <w:rPr>
                <w:rFonts w:ascii="宋体" w:hAnsi="宋体" w:cs="宋体" w:hint="eastAsia"/>
                <w:szCs w:val="21"/>
              </w:rPr>
              <w:t>μg/g</w:t>
            </w:r>
          </w:p>
        </w:tc>
      </w:tr>
      <w:tr w:rsidR="006064EE" w:rsidTr="006064EE">
        <w:trPr>
          <w:trHeight w:val="340"/>
          <w:jc w:val="center"/>
        </w:trPr>
        <w:tc>
          <w:tcPr>
            <w:tcW w:w="1079" w:type="dxa"/>
            <w:tcBorders>
              <w:tl2br w:val="nil"/>
              <w:tr2bl w:val="nil"/>
            </w:tcBorders>
            <w:shd w:val="clear" w:color="auto" w:fill="auto"/>
            <w:vAlign w:val="center"/>
          </w:tcPr>
          <w:p w:rsidR="006064EE" w:rsidRPr="006064EE" w:rsidRDefault="006064EE" w:rsidP="006064EE">
            <w:pPr>
              <w:widowControl/>
              <w:jc w:val="center"/>
              <w:textAlignment w:val="bottom"/>
              <w:rPr>
                <w:rFonts w:ascii="宋体" w:hAnsi="宋体" w:cs="宋体"/>
                <w:szCs w:val="21"/>
              </w:rPr>
            </w:pPr>
            <w:r w:rsidRPr="006064EE">
              <w:rPr>
                <w:rFonts w:ascii="宋体" w:hAnsi="宋体" w:cs="宋体" w:hint="eastAsia"/>
                <w:szCs w:val="21"/>
              </w:rPr>
              <w:t>GBW11160</w:t>
            </w:r>
          </w:p>
        </w:tc>
        <w:tc>
          <w:tcPr>
            <w:tcW w:w="1079"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136μg/g</w:t>
            </w:r>
          </w:p>
        </w:tc>
        <w:tc>
          <w:tcPr>
            <w:tcW w:w="1072" w:type="dxa"/>
            <w:tcBorders>
              <w:tl2br w:val="nil"/>
              <w:tr2bl w:val="nil"/>
            </w:tcBorders>
            <w:shd w:val="clear" w:color="auto" w:fill="auto"/>
            <w:vAlign w:val="center"/>
          </w:tcPr>
          <w:p w:rsidR="006064EE" w:rsidRPr="006064EE" w:rsidRDefault="006064EE" w:rsidP="006064EE">
            <w:pPr>
              <w:tabs>
                <w:tab w:val="left" w:pos="540"/>
              </w:tabs>
              <w:autoSpaceDE w:val="0"/>
              <w:autoSpaceDN w:val="0"/>
              <w:adjustRightInd w:val="0"/>
              <w:spacing w:line="360" w:lineRule="auto"/>
              <w:jc w:val="center"/>
              <w:rPr>
                <w:rFonts w:ascii="宋体" w:hAnsi="宋体" w:cs="宋体"/>
                <w:szCs w:val="21"/>
              </w:rPr>
            </w:pPr>
            <w:r w:rsidRPr="006064EE">
              <w:rPr>
                <w:rFonts w:ascii="宋体" w:hAnsi="宋体" w:cs="宋体" w:hint="eastAsia"/>
                <w:szCs w:val="21"/>
              </w:rPr>
              <w:t>7μg/g</w:t>
            </w:r>
          </w:p>
        </w:tc>
        <w:tc>
          <w:tcPr>
            <w:tcW w:w="1679"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5.14%</w:t>
            </w:r>
          </w:p>
        </w:tc>
        <w:tc>
          <w:tcPr>
            <w:tcW w:w="988" w:type="dxa"/>
            <w:tcBorders>
              <w:tl2br w:val="nil"/>
              <w:tr2bl w:val="nil"/>
            </w:tcBorders>
            <w:shd w:val="clear" w:color="auto" w:fill="auto"/>
            <w:vAlign w:val="bottom"/>
          </w:tcPr>
          <w:p w:rsidR="006064EE" w:rsidRPr="006064EE" w:rsidRDefault="006064EE" w:rsidP="006064EE">
            <w:pPr>
              <w:widowControl/>
              <w:jc w:val="center"/>
              <w:textAlignment w:val="bottom"/>
              <w:rPr>
                <w:rFonts w:ascii="宋体" w:hAnsi="宋体" w:cs="宋体" w:hint="eastAsia"/>
                <w:szCs w:val="21"/>
              </w:rPr>
            </w:pPr>
            <w:r w:rsidRPr="006064EE">
              <w:rPr>
                <w:rFonts w:ascii="宋体" w:hAnsi="宋体" w:cs="宋体" w:hint="eastAsia"/>
                <w:szCs w:val="21"/>
              </w:rPr>
              <w:t>15μg/g</w:t>
            </w:r>
          </w:p>
        </w:tc>
        <w:tc>
          <w:tcPr>
            <w:tcW w:w="1444" w:type="dxa"/>
            <w:tcBorders>
              <w:tl2br w:val="nil"/>
              <w:tr2bl w:val="nil"/>
            </w:tcBorders>
            <w:shd w:val="clear" w:color="auto" w:fill="auto"/>
            <w:vAlign w:val="bottom"/>
          </w:tcPr>
          <w:p w:rsidR="006064EE" w:rsidRDefault="006064EE" w:rsidP="009E432A">
            <w:pPr>
              <w:jc w:val="center"/>
              <w:rPr>
                <w:rFonts w:ascii="宋体" w:hAnsi="宋体" w:cs="宋体"/>
                <w:sz w:val="24"/>
              </w:rPr>
            </w:pPr>
            <w:r>
              <w:rPr>
                <w:rFonts w:hint="eastAsia"/>
              </w:rPr>
              <w:t>10.26</w:t>
            </w:r>
            <w:r w:rsidRPr="006064EE">
              <w:rPr>
                <w:rFonts w:ascii="宋体" w:hAnsi="宋体" w:cs="宋体" w:hint="eastAsia"/>
                <w:szCs w:val="21"/>
              </w:rPr>
              <w:t>μg/g</w:t>
            </w:r>
          </w:p>
        </w:tc>
      </w:tr>
      <w:tr w:rsidR="00720C5C" w:rsidTr="006064EE">
        <w:trPr>
          <w:trHeight w:val="340"/>
          <w:jc w:val="center"/>
        </w:trPr>
        <w:tc>
          <w:tcPr>
            <w:tcW w:w="10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G</w:t>
            </w:r>
            <w:r w:rsidRPr="006064EE">
              <w:rPr>
                <w:rFonts w:ascii="宋体" w:hAnsi="宋体" w:cs="宋体"/>
                <w:szCs w:val="21"/>
              </w:rPr>
              <w:t>BW11118</w:t>
            </w:r>
          </w:p>
        </w:tc>
        <w:tc>
          <w:tcPr>
            <w:tcW w:w="10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0.010 %</w:t>
            </w:r>
          </w:p>
        </w:tc>
        <w:tc>
          <w:tcPr>
            <w:tcW w:w="1072"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0.002 %</w:t>
            </w:r>
          </w:p>
        </w:tc>
        <w:tc>
          <w:tcPr>
            <w:tcW w:w="16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930AFC">
              <w:rPr>
                <w:rFonts w:ascii="宋体" w:hAnsi="宋体" w:cs="宋体" w:hint="eastAsia"/>
                <w:szCs w:val="21"/>
              </w:rPr>
              <w:t>20%</w:t>
            </w:r>
          </w:p>
        </w:tc>
        <w:tc>
          <w:tcPr>
            <w:tcW w:w="988"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720C5C" w:rsidRDefault="00720C5C" w:rsidP="009E432A">
            <w:pPr>
              <w:jc w:val="center"/>
              <w:rPr>
                <w:rFonts w:ascii="宋体" w:hAnsi="宋体" w:cs="宋体"/>
                <w:sz w:val="24"/>
              </w:rPr>
            </w:pPr>
            <w:r>
              <w:rPr>
                <w:rFonts w:hint="eastAsia"/>
              </w:rPr>
              <w:t>0.0054</w:t>
            </w:r>
            <w:r w:rsidRPr="006064EE">
              <w:rPr>
                <w:rFonts w:ascii="宋体" w:hAnsi="宋体" w:cs="宋体" w:hint="eastAsia"/>
                <w:szCs w:val="21"/>
              </w:rPr>
              <w:t>%</w:t>
            </w:r>
          </w:p>
        </w:tc>
      </w:tr>
      <w:tr w:rsidR="00720C5C" w:rsidTr="006064EE">
        <w:trPr>
          <w:trHeight w:val="340"/>
          <w:jc w:val="center"/>
        </w:trPr>
        <w:tc>
          <w:tcPr>
            <w:tcW w:w="10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G</w:t>
            </w:r>
            <w:r w:rsidRPr="006064EE">
              <w:rPr>
                <w:rFonts w:ascii="宋体" w:hAnsi="宋体" w:cs="宋体"/>
                <w:szCs w:val="21"/>
              </w:rPr>
              <w:t>BW11119</w:t>
            </w:r>
          </w:p>
        </w:tc>
        <w:tc>
          <w:tcPr>
            <w:tcW w:w="10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0.057 %</w:t>
            </w:r>
          </w:p>
        </w:tc>
        <w:tc>
          <w:tcPr>
            <w:tcW w:w="1072"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0.003 %</w:t>
            </w:r>
          </w:p>
        </w:tc>
        <w:tc>
          <w:tcPr>
            <w:tcW w:w="16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930AFC">
              <w:rPr>
                <w:rFonts w:ascii="宋体" w:hAnsi="宋体" w:cs="宋体" w:hint="eastAsia"/>
                <w:szCs w:val="21"/>
              </w:rPr>
              <w:t>5%</w:t>
            </w:r>
          </w:p>
        </w:tc>
        <w:tc>
          <w:tcPr>
            <w:tcW w:w="988"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720C5C" w:rsidRDefault="00720C5C" w:rsidP="009E432A">
            <w:pPr>
              <w:jc w:val="center"/>
              <w:rPr>
                <w:rFonts w:ascii="宋体" w:hAnsi="宋体" w:cs="宋体"/>
                <w:sz w:val="24"/>
              </w:rPr>
            </w:pPr>
            <w:r>
              <w:rPr>
                <w:rFonts w:hint="eastAsia"/>
              </w:rPr>
              <w:t>0.0058</w:t>
            </w:r>
            <w:r w:rsidR="00A7321F">
              <w:rPr>
                <w:rFonts w:hint="eastAsia"/>
              </w:rPr>
              <w:t>%</w:t>
            </w:r>
          </w:p>
        </w:tc>
      </w:tr>
      <w:tr w:rsidR="00720C5C" w:rsidTr="006064EE">
        <w:trPr>
          <w:trHeight w:val="340"/>
          <w:jc w:val="center"/>
        </w:trPr>
        <w:tc>
          <w:tcPr>
            <w:tcW w:w="10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G</w:t>
            </w:r>
            <w:r w:rsidRPr="006064EE">
              <w:rPr>
                <w:rFonts w:ascii="宋体" w:hAnsi="宋体" w:cs="宋体"/>
                <w:szCs w:val="21"/>
              </w:rPr>
              <w:t>BW11120</w:t>
            </w:r>
          </w:p>
        </w:tc>
        <w:tc>
          <w:tcPr>
            <w:tcW w:w="10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0.110 %</w:t>
            </w:r>
          </w:p>
        </w:tc>
        <w:tc>
          <w:tcPr>
            <w:tcW w:w="1072"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0.006 %</w:t>
            </w:r>
          </w:p>
        </w:tc>
        <w:tc>
          <w:tcPr>
            <w:tcW w:w="1679"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930AFC">
              <w:rPr>
                <w:rFonts w:ascii="宋体" w:hAnsi="宋体" w:cs="宋体" w:hint="eastAsia"/>
                <w:szCs w:val="21"/>
              </w:rPr>
              <w:t>5%</w:t>
            </w:r>
          </w:p>
        </w:tc>
        <w:tc>
          <w:tcPr>
            <w:tcW w:w="988" w:type="dxa"/>
            <w:tcBorders>
              <w:tl2br w:val="nil"/>
              <w:tr2bl w:val="nil"/>
            </w:tcBorders>
            <w:shd w:val="clear" w:color="auto" w:fill="auto"/>
            <w:vAlign w:val="bottom"/>
          </w:tcPr>
          <w:p w:rsidR="00720C5C" w:rsidRDefault="00720C5C" w:rsidP="006064EE">
            <w:pPr>
              <w:widowControl/>
              <w:jc w:val="center"/>
              <w:textAlignment w:val="bottom"/>
              <w:rPr>
                <w:rFonts w:ascii="宋体" w:hAnsi="宋体" w:cs="宋体"/>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720C5C" w:rsidRDefault="00720C5C" w:rsidP="009E432A">
            <w:pPr>
              <w:jc w:val="center"/>
              <w:rPr>
                <w:rFonts w:ascii="宋体" w:hAnsi="宋体" w:cs="宋体"/>
                <w:sz w:val="24"/>
              </w:rPr>
            </w:pPr>
            <w:r>
              <w:rPr>
                <w:rFonts w:hint="eastAsia"/>
              </w:rPr>
              <w:t>0.0078</w:t>
            </w:r>
            <w:r w:rsidR="00A7321F">
              <w:rPr>
                <w:rFonts w:hint="eastAsia"/>
              </w:rPr>
              <w:t>%</w:t>
            </w:r>
          </w:p>
        </w:tc>
      </w:tr>
      <w:tr w:rsidR="00720C5C" w:rsidTr="006064EE">
        <w:trPr>
          <w:trHeight w:val="340"/>
          <w:jc w:val="center"/>
        </w:trPr>
        <w:tc>
          <w:tcPr>
            <w:tcW w:w="1079"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GBW11156</w:t>
            </w:r>
          </w:p>
        </w:tc>
        <w:tc>
          <w:tcPr>
            <w:tcW w:w="1079"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0.036%</w:t>
            </w:r>
          </w:p>
        </w:tc>
        <w:tc>
          <w:tcPr>
            <w:tcW w:w="1072"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0.003%</w:t>
            </w:r>
          </w:p>
        </w:tc>
        <w:tc>
          <w:tcPr>
            <w:tcW w:w="1679" w:type="dxa"/>
            <w:tcBorders>
              <w:tl2br w:val="nil"/>
              <w:tr2bl w:val="nil"/>
            </w:tcBorders>
            <w:shd w:val="clear" w:color="auto" w:fill="auto"/>
            <w:vAlign w:val="bottom"/>
          </w:tcPr>
          <w:p w:rsidR="00720C5C" w:rsidRPr="004804A0" w:rsidRDefault="00720C5C" w:rsidP="006064EE">
            <w:pPr>
              <w:widowControl/>
              <w:jc w:val="center"/>
              <w:textAlignment w:val="bottom"/>
              <w:rPr>
                <w:rFonts w:ascii="宋体" w:hAnsi="宋体" w:cs="宋体" w:hint="eastAsia"/>
                <w:szCs w:val="21"/>
              </w:rPr>
            </w:pPr>
            <w:r w:rsidRPr="00930AFC">
              <w:rPr>
                <w:rFonts w:ascii="宋体" w:hAnsi="宋体" w:cs="宋体" w:hint="eastAsia"/>
                <w:szCs w:val="21"/>
              </w:rPr>
              <w:t>8.3%</w:t>
            </w:r>
          </w:p>
        </w:tc>
        <w:tc>
          <w:tcPr>
            <w:tcW w:w="988" w:type="dxa"/>
            <w:tcBorders>
              <w:tl2br w:val="nil"/>
              <w:tr2bl w:val="nil"/>
            </w:tcBorders>
            <w:shd w:val="clear" w:color="auto" w:fill="auto"/>
            <w:vAlign w:val="bottom"/>
          </w:tcPr>
          <w:p w:rsidR="00720C5C" w:rsidRPr="004804A0" w:rsidRDefault="00720C5C" w:rsidP="006064EE">
            <w:pPr>
              <w:widowControl/>
              <w:jc w:val="center"/>
              <w:textAlignment w:val="bottom"/>
              <w:rPr>
                <w:rFonts w:ascii="宋体" w:hAnsi="宋体" w:cs="宋体" w:hint="eastAsia"/>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720C5C" w:rsidRDefault="00720C5C" w:rsidP="009E432A">
            <w:pPr>
              <w:jc w:val="center"/>
              <w:rPr>
                <w:rFonts w:ascii="宋体" w:hAnsi="宋体" w:cs="宋体"/>
                <w:sz w:val="24"/>
              </w:rPr>
            </w:pPr>
            <w:r>
              <w:rPr>
                <w:rFonts w:hint="eastAsia"/>
              </w:rPr>
              <w:t>0.0058</w:t>
            </w:r>
            <w:r w:rsidR="00A7321F">
              <w:rPr>
                <w:rFonts w:hint="eastAsia"/>
              </w:rPr>
              <w:t>%</w:t>
            </w:r>
          </w:p>
        </w:tc>
      </w:tr>
      <w:tr w:rsidR="00720C5C" w:rsidTr="006064EE">
        <w:trPr>
          <w:trHeight w:val="340"/>
          <w:jc w:val="center"/>
        </w:trPr>
        <w:tc>
          <w:tcPr>
            <w:tcW w:w="1079"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GBW11157</w:t>
            </w:r>
          </w:p>
        </w:tc>
        <w:tc>
          <w:tcPr>
            <w:tcW w:w="1079"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0.038%</w:t>
            </w:r>
          </w:p>
        </w:tc>
        <w:tc>
          <w:tcPr>
            <w:tcW w:w="1072"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0.003%</w:t>
            </w:r>
          </w:p>
        </w:tc>
        <w:tc>
          <w:tcPr>
            <w:tcW w:w="1679" w:type="dxa"/>
            <w:tcBorders>
              <w:tl2br w:val="nil"/>
              <w:tr2bl w:val="nil"/>
            </w:tcBorders>
            <w:shd w:val="clear" w:color="auto" w:fill="auto"/>
            <w:vAlign w:val="bottom"/>
          </w:tcPr>
          <w:p w:rsidR="00720C5C" w:rsidRPr="004804A0" w:rsidRDefault="00720C5C" w:rsidP="006064EE">
            <w:pPr>
              <w:widowControl/>
              <w:jc w:val="center"/>
              <w:textAlignment w:val="bottom"/>
              <w:rPr>
                <w:rFonts w:ascii="宋体" w:hAnsi="宋体" w:cs="宋体" w:hint="eastAsia"/>
                <w:szCs w:val="21"/>
              </w:rPr>
            </w:pPr>
            <w:r w:rsidRPr="00930AFC">
              <w:rPr>
                <w:rFonts w:ascii="宋体" w:hAnsi="宋体" w:cs="宋体" w:hint="eastAsia"/>
                <w:szCs w:val="21"/>
              </w:rPr>
              <w:t>7.9%</w:t>
            </w:r>
          </w:p>
        </w:tc>
        <w:tc>
          <w:tcPr>
            <w:tcW w:w="988" w:type="dxa"/>
            <w:tcBorders>
              <w:tl2br w:val="nil"/>
              <w:tr2bl w:val="nil"/>
            </w:tcBorders>
            <w:shd w:val="clear" w:color="auto" w:fill="auto"/>
            <w:vAlign w:val="bottom"/>
          </w:tcPr>
          <w:p w:rsidR="00720C5C" w:rsidRPr="004804A0" w:rsidRDefault="00720C5C" w:rsidP="006064EE">
            <w:pPr>
              <w:widowControl/>
              <w:jc w:val="center"/>
              <w:textAlignment w:val="bottom"/>
              <w:rPr>
                <w:rFonts w:ascii="宋体" w:hAnsi="宋体" w:cs="宋体" w:hint="eastAsia"/>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720C5C" w:rsidRDefault="00720C5C" w:rsidP="009E432A">
            <w:pPr>
              <w:jc w:val="center"/>
              <w:rPr>
                <w:rFonts w:ascii="宋体" w:hAnsi="宋体" w:cs="宋体"/>
                <w:sz w:val="24"/>
              </w:rPr>
            </w:pPr>
            <w:r>
              <w:rPr>
                <w:rFonts w:hint="eastAsia"/>
              </w:rPr>
              <w:t>0.0058</w:t>
            </w:r>
            <w:r w:rsidR="00A7321F">
              <w:rPr>
                <w:rFonts w:hint="eastAsia"/>
              </w:rPr>
              <w:t>%</w:t>
            </w:r>
          </w:p>
        </w:tc>
      </w:tr>
      <w:tr w:rsidR="00720C5C" w:rsidTr="006064EE">
        <w:trPr>
          <w:trHeight w:val="340"/>
          <w:jc w:val="center"/>
        </w:trPr>
        <w:tc>
          <w:tcPr>
            <w:tcW w:w="1079"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GBW11158</w:t>
            </w:r>
          </w:p>
        </w:tc>
        <w:tc>
          <w:tcPr>
            <w:tcW w:w="1079"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0.028%</w:t>
            </w:r>
          </w:p>
        </w:tc>
        <w:tc>
          <w:tcPr>
            <w:tcW w:w="1072"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0.003%</w:t>
            </w:r>
          </w:p>
        </w:tc>
        <w:tc>
          <w:tcPr>
            <w:tcW w:w="1679" w:type="dxa"/>
            <w:tcBorders>
              <w:tl2br w:val="nil"/>
              <w:tr2bl w:val="nil"/>
            </w:tcBorders>
            <w:shd w:val="clear" w:color="auto" w:fill="auto"/>
            <w:vAlign w:val="bottom"/>
          </w:tcPr>
          <w:p w:rsidR="00720C5C" w:rsidRPr="004804A0" w:rsidRDefault="00720C5C" w:rsidP="006064EE">
            <w:pPr>
              <w:widowControl/>
              <w:jc w:val="center"/>
              <w:textAlignment w:val="bottom"/>
              <w:rPr>
                <w:rFonts w:ascii="宋体" w:hAnsi="宋体" w:cs="宋体" w:hint="eastAsia"/>
                <w:szCs w:val="21"/>
              </w:rPr>
            </w:pPr>
            <w:r w:rsidRPr="00930AFC">
              <w:rPr>
                <w:rFonts w:ascii="宋体" w:hAnsi="宋体" w:cs="宋体" w:hint="eastAsia"/>
                <w:szCs w:val="21"/>
              </w:rPr>
              <w:t>10.7%</w:t>
            </w:r>
          </w:p>
        </w:tc>
        <w:tc>
          <w:tcPr>
            <w:tcW w:w="988" w:type="dxa"/>
            <w:tcBorders>
              <w:tl2br w:val="nil"/>
              <w:tr2bl w:val="nil"/>
            </w:tcBorders>
            <w:shd w:val="clear" w:color="auto" w:fill="auto"/>
            <w:vAlign w:val="bottom"/>
          </w:tcPr>
          <w:p w:rsidR="00720C5C" w:rsidRPr="004804A0" w:rsidRDefault="00720C5C" w:rsidP="006064EE">
            <w:pPr>
              <w:widowControl/>
              <w:jc w:val="center"/>
              <w:textAlignment w:val="bottom"/>
              <w:rPr>
                <w:rFonts w:ascii="宋体" w:hAnsi="宋体" w:cs="宋体" w:hint="eastAsia"/>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720C5C" w:rsidRDefault="00720C5C" w:rsidP="009E432A">
            <w:pPr>
              <w:jc w:val="center"/>
              <w:rPr>
                <w:rFonts w:ascii="宋体" w:hAnsi="宋体" w:cs="宋体"/>
                <w:sz w:val="24"/>
              </w:rPr>
            </w:pPr>
            <w:r>
              <w:rPr>
                <w:rFonts w:hint="eastAsia"/>
              </w:rPr>
              <w:t>0.0058</w:t>
            </w:r>
            <w:r w:rsidR="00A7321F">
              <w:rPr>
                <w:rFonts w:hint="eastAsia"/>
              </w:rPr>
              <w:t>%</w:t>
            </w:r>
          </w:p>
        </w:tc>
      </w:tr>
      <w:tr w:rsidR="00720C5C" w:rsidTr="006064EE">
        <w:trPr>
          <w:trHeight w:val="340"/>
          <w:jc w:val="center"/>
        </w:trPr>
        <w:tc>
          <w:tcPr>
            <w:tcW w:w="1079"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GBW11160</w:t>
            </w:r>
          </w:p>
        </w:tc>
        <w:tc>
          <w:tcPr>
            <w:tcW w:w="1079"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0.028%</w:t>
            </w:r>
          </w:p>
        </w:tc>
        <w:tc>
          <w:tcPr>
            <w:tcW w:w="1072" w:type="dxa"/>
            <w:tcBorders>
              <w:tl2br w:val="nil"/>
              <w:tr2bl w:val="nil"/>
            </w:tcBorders>
            <w:shd w:val="clear" w:color="auto" w:fill="auto"/>
            <w:vAlign w:val="center"/>
          </w:tcPr>
          <w:p w:rsidR="00720C5C" w:rsidRDefault="00720C5C" w:rsidP="006064EE">
            <w:pPr>
              <w:widowControl/>
              <w:jc w:val="center"/>
              <w:textAlignment w:val="bottom"/>
              <w:rPr>
                <w:rFonts w:ascii="宋体" w:hAnsi="宋体" w:cs="宋体"/>
                <w:szCs w:val="21"/>
              </w:rPr>
            </w:pPr>
            <w:r>
              <w:rPr>
                <w:rFonts w:ascii="宋体" w:hAnsi="宋体" w:cs="宋体" w:hint="eastAsia"/>
                <w:szCs w:val="21"/>
              </w:rPr>
              <w:t>0.003%</w:t>
            </w:r>
          </w:p>
        </w:tc>
        <w:tc>
          <w:tcPr>
            <w:tcW w:w="1679" w:type="dxa"/>
            <w:tcBorders>
              <w:tl2br w:val="nil"/>
              <w:tr2bl w:val="nil"/>
            </w:tcBorders>
            <w:shd w:val="clear" w:color="auto" w:fill="auto"/>
            <w:vAlign w:val="bottom"/>
          </w:tcPr>
          <w:p w:rsidR="00720C5C" w:rsidRPr="00930AFC" w:rsidRDefault="00720C5C" w:rsidP="006064EE">
            <w:pPr>
              <w:widowControl/>
              <w:jc w:val="center"/>
              <w:textAlignment w:val="bottom"/>
              <w:rPr>
                <w:rFonts w:ascii="宋体" w:hAnsi="宋体" w:cs="宋体" w:hint="eastAsia"/>
                <w:szCs w:val="21"/>
              </w:rPr>
            </w:pPr>
            <w:r w:rsidRPr="00930AFC">
              <w:rPr>
                <w:rFonts w:ascii="宋体" w:hAnsi="宋体" w:cs="宋体" w:hint="eastAsia"/>
                <w:szCs w:val="21"/>
              </w:rPr>
              <w:t>10.7%</w:t>
            </w:r>
          </w:p>
        </w:tc>
        <w:tc>
          <w:tcPr>
            <w:tcW w:w="988" w:type="dxa"/>
            <w:tcBorders>
              <w:tl2br w:val="nil"/>
              <w:tr2bl w:val="nil"/>
            </w:tcBorders>
            <w:shd w:val="clear" w:color="auto" w:fill="auto"/>
            <w:vAlign w:val="bottom"/>
          </w:tcPr>
          <w:p w:rsidR="00720C5C" w:rsidRPr="006064EE" w:rsidRDefault="00720C5C" w:rsidP="006064EE">
            <w:pPr>
              <w:widowControl/>
              <w:jc w:val="center"/>
              <w:textAlignment w:val="bottom"/>
              <w:rPr>
                <w:rFonts w:ascii="宋体" w:hAnsi="宋体" w:cs="宋体" w:hint="eastAsia"/>
                <w:szCs w:val="21"/>
              </w:rPr>
            </w:pPr>
            <w:r w:rsidRPr="006064EE">
              <w:rPr>
                <w:rFonts w:ascii="宋体" w:hAnsi="宋体" w:cs="宋体" w:hint="eastAsia"/>
                <w:szCs w:val="21"/>
              </w:rPr>
              <w:t>0.010 %</w:t>
            </w:r>
          </w:p>
        </w:tc>
        <w:tc>
          <w:tcPr>
            <w:tcW w:w="1444" w:type="dxa"/>
            <w:tcBorders>
              <w:tl2br w:val="nil"/>
              <w:tr2bl w:val="nil"/>
            </w:tcBorders>
            <w:shd w:val="clear" w:color="auto" w:fill="auto"/>
            <w:vAlign w:val="bottom"/>
          </w:tcPr>
          <w:p w:rsidR="00720C5C" w:rsidRDefault="00720C5C" w:rsidP="009E432A">
            <w:pPr>
              <w:jc w:val="center"/>
              <w:rPr>
                <w:rFonts w:ascii="宋体" w:hAnsi="宋体" w:cs="宋体"/>
                <w:sz w:val="24"/>
              </w:rPr>
            </w:pPr>
            <w:r>
              <w:rPr>
                <w:rFonts w:hint="eastAsia"/>
              </w:rPr>
              <w:t>0.0058</w:t>
            </w:r>
            <w:r w:rsidR="00A7321F">
              <w:rPr>
                <w:rFonts w:hint="eastAsia"/>
              </w:rPr>
              <w:t>%</w:t>
            </w:r>
          </w:p>
        </w:tc>
      </w:tr>
    </w:tbl>
    <w:p w:rsidR="00D85DF7" w:rsidRDefault="00D85DF7">
      <w:pPr>
        <w:spacing w:line="360" w:lineRule="auto"/>
        <w:jc w:val="center"/>
      </w:pPr>
    </w:p>
    <w:p w:rsidR="00D85DF7" w:rsidRDefault="00C7639C">
      <w:pPr>
        <w:numPr>
          <w:ilvl w:val="0"/>
          <w:numId w:val="1"/>
        </w:numPr>
        <w:spacing w:line="360" w:lineRule="auto"/>
      </w:pPr>
      <w:r>
        <w:rPr>
          <w:rFonts w:hint="eastAsia"/>
          <w:sz w:val="24"/>
        </w:rPr>
        <w:t>氟的示值误差解释。在（</w:t>
      </w:r>
      <w:r>
        <w:rPr>
          <w:rFonts w:hint="eastAsia"/>
          <w:sz w:val="24"/>
        </w:rPr>
        <w:t xml:space="preserve">50 </w:t>
      </w:r>
      <w:r>
        <w:rPr>
          <w:rFonts w:hint="eastAsia"/>
          <w:sz w:val="24"/>
        </w:rPr>
        <w:t>～</w:t>
      </w:r>
      <w:r>
        <w:rPr>
          <w:rFonts w:hint="eastAsia"/>
          <w:sz w:val="24"/>
        </w:rPr>
        <w:t xml:space="preserve"> 400</w:t>
      </w:r>
      <w:r>
        <w:rPr>
          <w:rFonts w:hint="eastAsia"/>
          <w:sz w:val="24"/>
        </w:rPr>
        <w:t>）μ</w:t>
      </w:r>
      <w:r>
        <w:rPr>
          <w:rFonts w:hint="eastAsia"/>
          <w:sz w:val="24"/>
        </w:rPr>
        <w:t>g/g</w:t>
      </w:r>
      <w:r>
        <w:rPr>
          <w:rFonts w:hint="eastAsia"/>
          <w:sz w:val="24"/>
        </w:rPr>
        <w:t>区段，主要是</w:t>
      </w:r>
      <w:proofErr w:type="gramStart"/>
      <w:r>
        <w:rPr>
          <w:rFonts w:hint="eastAsia"/>
          <w:sz w:val="24"/>
        </w:rPr>
        <w:t>因为测氟仪器</w:t>
      </w:r>
      <w:proofErr w:type="gramEnd"/>
      <w:r>
        <w:rPr>
          <w:rFonts w:hint="eastAsia"/>
          <w:sz w:val="24"/>
        </w:rPr>
        <w:t>在低氟测量段，其仪器示值误差与其测量示值关系不大，主要由仪器的结构等决定，初步分析为系统误差。考虑到重复性离散的影响和在大量的试验数据验证下，在（</w:t>
      </w:r>
      <w:r>
        <w:rPr>
          <w:rFonts w:hint="eastAsia"/>
          <w:sz w:val="24"/>
        </w:rPr>
        <w:t xml:space="preserve">50 </w:t>
      </w:r>
      <w:r>
        <w:rPr>
          <w:rFonts w:hint="eastAsia"/>
          <w:sz w:val="24"/>
        </w:rPr>
        <w:t>～</w:t>
      </w:r>
      <w:r>
        <w:rPr>
          <w:rFonts w:hint="eastAsia"/>
          <w:sz w:val="24"/>
        </w:rPr>
        <w:t xml:space="preserve"> 400</w:t>
      </w:r>
      <w:r>
        <w:rPr>
          <w:rFonts w:hint="eastAsia"/>
          <w:sz w:val="24"/>
        </w:rPr>
        <w:t>）μ</w:t>
      </w:r>
      <w:r>
        <w:rPr>
          <w:rFonts w:hint="eastAsia"/>
          <w:sz w:val="24"/>
        </w:rPr>
        <w:t>g/g</w:t>
      </w:r>
      <w:r>
        <w:rPr>
          <w:rFonts w:hint="eastAsia"/>
          <w:sz w:val="24"/>
        </w:rPr>
        <w:t>测量区段，通过大量试验和参照标准物质</w:t>
      </w:r>
      <w:r>
        <w:rPr>
          <w:rFonts w:hint="eastAsia"/>
          <w:sz w:val="24"/>
        </w:rPr>
        <w:t>GBW11121</w:t>
      </w:r>
      <w:r>
        <w:rPr>
          <w:rFonts w:hint="eastAsia"/>
          <w:sz w:val="24"/>
        </w:rPr>
        <w:t>～</w:t>
      </w:r>
      <w:r>
        <w:rPr>
          <w:rFonts w:hint="eastAsia"/>
          <w:sz w:val="24"/>
        </w:rPr>
        <w:t>GBW11123</w:t>
      </w:r>
      <w:r>
        <w:rPr>
          <w:rFonts w:hint="eastAsia"/>
          <w:sz w:val="24"/>
        </w:rPr>
        <w:t>中标准中用户扩展不确定度依次为（</w:t>
      </w:r>
      <w:r>
        <w:rPr>
          <w:rFonts w:hint="eastAsia"/>
          <w:sz w:val="24"/>
        </w:rPr>
        <w:t>247</w:t>
      </w:r>
      <w:r>
        <w:rPr>
          <w:rFonts w:hint="eastAsia"/>
          <w:sz w:val="24"/>
        </w:rPr>
        <w:t>±</w:t>
      </w:r>
      <w:r>
        <w:rPr>
          <w:rFonts w:hint="eastAsia"/>
          <w:sz w:val="24"/>
        </w:rPr>
        <w:t>15</w:t>
      </w:r>
      <w:r>
        <w:rPr>
          <w:rFonts w:hint="eastAsia"/>
          <w:sz w:val="24"/>
        </w:rPr>
        <w:t>）μ</w:t>
      </w:r>
      <w:r>
        <w:rPr>
          <w:rFonts w:hint="eastAsia"/>
          <w:sz w:val="24"/>
        </w:rPr>
        <w:t>g/g</w:t>
      </w:r>
      <w:r>
        <w:rPr>
          <w:rFonts w:hint="eastAsia"/>
          <w:sz w:val="24"/>
        </w:rPr>
        <w:t>，上述仪器示值误差依次对应为（</w:t>
      </w:r>
      <w:r>
        <w:rPr>
          <w:rFonts w:hint="eastAsia"/>
          <w:sz w:val="24"/>
        </w:rPr>
        <w:t>-18~21</w:t>
      </w:r>
      <w:r>
        <w:rPr>
          <w:rFonts w:hint="eastAsia"/>
          <w:sz w:val="24"/>
        </w:rPr>
        <w:t>）μ</w:t>
      </w:r>
      <w:r>
        <w:rPr>
          <w:rFonts w:hint="eastAsia"/>
          <w:sz w:val="24"/>
        </w:rPr>
        <w:t>g/g</w:t>
      </w:r>
      <w:r w:rsidR="00533423">
        <w:rPr>
          <w:rFonts w:hint="eastAsia"/>
          <w:sz w:val="24"/>
        </w:rPr>
        <w:t>，其中约</w:t>
      </w:r>
      <w:r w:rsidR="00533423">
        <w:rPr>
          <w:rFonts w:hint="eastAsia"/>
          <w:sz w:val="24"/>
        </w:rPr>
        <w:t>95.3%</w:t>
      </w:r>
      <w:r w:rsidR="00533423">
        <w:rPr>
          <w:rFonts w:hint="eastAsia"/>
          <w:sz w:val="24"/>
        </w:rPr>
        <w:t>实验数据在（</w:t>
      </w:r>
      <w:r w:rsidR="00533423">
        <w:rPr>
          <w:rFonts w:hint="eastAsia"/>
          <w:sz w:val="24"/>
        </w:rPr>
        <w:t>-20~20</w:t>
      </w:r>
      <w:r w:rsidR="00533423">
        <w:rPr>
          <w:rFonts w:hint="eastAsia"/>
          <w:sz w:val="24"/>
        </w:rPr>
        <w:t>）μ</w:t>
      </w:r>
      <w:r w:rsidR="00533423">
        <w:rPr>
          <w:rFonts w:hint="eastAsia"/>
          <w:sz w:val="24"/>
        </w:rPr>
        <w:t>g/g</w:t>
      </w:r>
      <w:r>
        <w:rPr>
          <w:rFonts w:hint="eastAsia"/>
          <w:sz w:val="24"/>
        </w:rPr>
        <w:t>，考虑到示值误差应为标准物质不确定度的</w:t>
      </w:r>
      <w:r>
        <w:rPr>
          <w:rFonts w:hint="eastAsia"/>
          <w:sz w:val="24"/>
        </w:rPr>
        <w:t>2~3</w:t>
      </w:r>
      <w:r>
        <w:rPr>
          <w:rFonts w:hint="eastAsia"/>
          <w:sz w:val="24"/>
        </w:rPr>
        <w:t>倍，并结合实际数据情况和对标准物质用户不确定度的评定，仪器示值误差采用最大允许误差衡量其限值为±</w:t>
      </w:r>
      <w:r>
        <w:rPr>
          <w:rFonts w:hint="eastAsia"/>
          <w:sz w:val="24"/>
        </w:rPr>
        <w:t>20</w:t>
      </w:r>
      <w:r>
        <w:rPr>
          <w:rFonts w:hint="eastAsia"/>
          <w:sz w:val="24"/>
        </w:rPr>
        <w:t>μ</w:t>
      </w:r>
      <w:r>
        <w:rPr>
          <w:rFonts w:hint="eastAsia"/>
          <w:sz w:val="24"/>
        </w:rPr>
        <w:t>g/g</w:t>
      </w:r>
      <w:r>
        <w:rPr>
          <w:rFonts w:hint="eastAsia"/>
          <w:sz w:val="24"/>
        </w:rPr>
        <w:t>。</w:t>
      </w:r>
    </w:p>
    <w:p w:rsidR="00D85DF7" w:rsidRDefault="00C7639C">
      <w:pPr>
        <w:spacing w:line="360" w:lineRule="auto"/>
        <w:ind w:firstLineChars="200" w:firstLine="480"/>
        <w:rPr>
          <w:sz w:val="24"/>
        </w:rPr>
      </w:pPr>
      <w:r>
        <w:rPr>
          <w:rFonts w:hint="eastAsia"/>
          <w:sz w:val="24"/>
        </w:rPr>
        <w:t>在（</w:t>
      </w:r>
      <w:r>
        <w:rPr>
          <w:rFonts w:hint="eastAsia"/>
          <w:sz w:val="24"/>
        </w:rPr>
        <w:t xml:space="preserve">400 </w:t>
      </w:r>
      <w:r>
        <w:rPr>
          <w:rFonts w:hint="eastAsia"/>
          <w:sz w:val="24"/>
        </w:rPr>
        <w:t>～</w:t>
      </w:r>
      <w:r>
        <w:rPr>
          <w:rFonts w:hint="eastAsia"/>
          <w:sz w:val="24"/>
        </w:rPr>
        <w:t xml:space="preserve"> 2000</w:t>
      </w:r>
      <w:r>
        <w:rPr>
          <w:rFonts w:hint="eastAsia"/>
          <w:sz w:val="24"/>
        </w:rPr>
        <w:t>）μ</w:t>
      </w:r>
      <w:r>
        <w:rPr>
          <w:rFonts w:hint="eastAsia"/>
          <w:sz w:val="24"/>
        </w:rPr>
        <w:t>g/g</w:t>
      </w:r>
      <w:r>
        <w:rPr>
          <w:rFonts w:hint="eastAsia"/>
          <w:sz w:val="24"/>
        </w:rPr>
        <w:t>区段，仪器的重复性与仪器测试的示值大小存在正相关（与斜率偏离有关），随着测量示值的增大，其测试数据示值比较离散，其直接影响示值误差的大小，通过大量试验和参照标准物质</w:t>
      </w:r>
      <w:r>
        <w:rPr>
          <w:rFonts w:hint="eastAsia"/>
          <w:sz w:val="24"/>
        </w:rPr>
        <w:t>GBW11122</w:t>
      </w:r>
      <w:r>
        <w:rPr>
          <w:rFonts w:hint="eastAsia"/>
          <w:sz w:val="24"/>
        </w:rPr>
        <w:t>～</w:t>
      </w:r>
      <w:r>
        <w:rPr>
          <w:rFonts w:hint="eastAsia"/>
          <w:sz w:val="24"/>
        </w:rPr>
        <w:t>GBW11123</w:t>
      </w:r>
      <w:r>
        <w:rPr>
          <w:rFonts w:hint="eastAsia"/>
          <w:sz w:val="24"/>
        </w:rPr>
        <w:t>中标准中用户扩展不确定度依次为（</w:t>
      </w:r>
      <w:r>
        <w:rPr>
          <w:rFonts w:hint="eastAsia"/>
          <w:sz w:val="24"/>
        </w:rPr>
        <w:t>864</w:t>
      </w:r>
      <w:r>
        <w:rPr>
          <w:rFonts w:hint="eastAsia"/>
          <w:sz w:val="24"/>
        </w:rPr>
        <w:t>±</w:t>
      </w:r>
      <w:r>
        <w:rPr>
          <w:rFonts w:hint="eastAsia"/>
          <w:sz w:val="24"/>
        </w:rPr>
        <w:t>20</w:t>
      </w:r>
      <w:r>
        <w:rPr>
          <w:rFonts w:hint="eastAsia"/>
          <w:sz w:val="24"/>
        </w:rPr>
        <w:t>）μ</w:t>
      </w:r>
      <w:r>
        <w:rPr>
          <w:rFonts w:hint="eastAsia"/>
          <w:sz w:val="24"/>
        </w:rPr>
        <w:t>g/g</w:t>
      </w:r>
      <w:r>
        <w:rPr>
          <w:rFonts w:hint="eastAsia"/>
          <w:sz w:val="24"/>
        </w:rPr>
        <w:t>、（</w:t>
      </w:r>
      <w:r>
        <w:rPr>
          <w:rFonts w:hint="eastAsia"/>
          <w:sz w:val="24"/>
        </w:rPr>
        <w:t>1496</w:t>
      </w:r>
      <w:r>
        <w:rPr>
          <w:rFonts w:hint="eastAsia"/>
          <w:sz w:val="24"/>
        </w:rPr>
        <w:t>±</w:t>
      </w:r>
      <w:r>
        <w:rPr>
          <w:rFonts w:hint="eastAsia"/>
          <w:sz w:val="24"/>
        </w:rPr>
        <w:t>30</w:t>
      </w:r>
      <w:r>
        <w:rPr>
          <w:rFonts w:hint="eastAsia"/>
          <w:sz w:val="24"/>
        </w:rPr>
        <w:t>）μ</w:t>
      </w:r>
      <w:r>
        <w:rPr>
          <w:rFonts w:hint="eastAsia"/>
          <w:sz w:val="24"/>
        </w:rPr>
        <w:t>g/g</w:t>
      </w:r>
      <w:r>
        <w:rPr>
          <w:rFonts w:hint="eastAsia"/>
          <w:sz w:val="24"/>
        </w:rPr>
        <w:t>，采用上述三种标煤试验，仪器测试数据应在范围内，仪器状态才可控，试验表明，上述仪器示值误差依次对应为（</w:t>
      </w:r>
      <w:r>
        <w:rPr>
          <w:rFonts w:hint="eastAsia"/>
          <w:sz w:val="24"/>
        </w:rPr>
        <w:t>-29~38</w:t>
      </w:r>
      <w:r>
        <w:rPr>
          <w:rFonts w:hint="eastAsia"/>
          <w:sz w:val="24"/>
        </w:rPr>
        <w:t>）μ</w:t>
      </w:r>
      <w:r>
        <w:rPr>
          <w:rFonts w:hint="eastAsia"/>
          <w:sz w:val="24"/>
        </w:rPr>
        <w:t>g/g</w:t>
      </w:r>
      <w:r>
        <w:rPr>
          <w:rFonts w:hint="eastAsia"/>
          <w:sz w:val="24"/>
        </w:rPr>
        <w:t>、（</w:t>
      </w:r>
      <w:r>
        <w:rPr>
          <w:rFonts w:hint="eastAsia"/>
          <w:sz w:val="24"/>
        </w:rPr>
        <w:t>-51~67</w:t>
      </w:r>
      <w:r>
        <w:rPr>
          <w:rFonts w:hint="eastAsia"/>
          <w:sz w:val="24"/>
        </w:rPr>
        <w:t>）μ</w:t>
      </w:r>
      <w:r>
        <w:rPr>
          <w:rFonts w:hint="eastAsia"/>
          <w:sz w:val="24"/>
        </w:rPr>
        <w:t>g/g</w:t>
      </w:r>
      <w:r>
        <w:rPr>
          <w:rFonts w:hint="eastAsia"/>
          <w:sz w:val="24"/>
        </w:rPr>
        <w:t>。考虑具体实际和示值误差与示值大小之间的相关性可设置此区段的相对示值误差为±</w:t>
      </w:r>
      <w:r>
        <w:rPr>
          <w:rFonts w:hint="eastAsia"/>
          <w:sz w:val="24"/>
        </w:rPr>
        <w:t>5%</w:t>
      </w:r>
      <w:r>
        <w:rPr>
          <w:rFonts w:hint="eastAsia"/>
          <w:sz w:val="24"/>
        </w:rPr>
        <w:t>。</w:t>
      </w:r>
    </w:p>
    <w:p w:rsidR="00D85DF7" w:rsidRDefault="00C7639C">
      <w:pPr>
        <w:numPr>
          <w:ilvl w:val="0"/>
          <w:numId w:val="2"/>
        </w:numPr>
        <w:spacing w:line="360" w:lineRule="auto"/>
        <w:ind w:firstLineChars="200" w:firstLine="480"/>
        <w:rPr>
          <w:sz w:val="24"/>
        </w:rPr>
      </w:pPr>
      <w:r>
        <w:rPr>
          <w:rFonts w:hint="eastAsia"/>
          <w:sz w:val="24"/>
        </w:rPr>
        <w:t>氯的示值误差解释。在（</w:t>
      </w:r>
      <w:r>
        <w:rPr>
          <w:rFonts w:hint="eastAsia"/>
          <w:sz w:val="24"/>
        </w:rPr>
        <w:t>0.010</w:t>
      </w:r>
      <w:r>
        <w:rPr>
          <w:rFonts w:hint="eastAsia"/>
          <w:sz w:val="24"/>
        </w:rPr>
        <w:t>～</w:t>
      </w:r>
      <w:r>
        <w:rPr>
          <w:rFonts w:hint="eastAsia"/>
          <w:sz w:val="24"/>
        </w:rPr>
        <w:t>0.050</w:t>
      </w:r>
      <w:r>
        <w:rPr>
          <w:rFonts w:hint="eastAsia"/>
          <w:sz w:val="24"/>
        </w:rPr>
        <w:t>）</w:t>
      </w:r>
      <w:r>
        <w:rPr>
          <w:rFonts w:hint="eastAsia"/>
          <w:sz w:val="24"/>
        </w:rPr>
        <w:t>%</w:t>
      </w:r>
      <w:r>
        <w:rPr>
          <w:rFonts w:hint="eastAsia"/>
          <w:sz w:val="24"/>
        </w:rPr>
        <w:t>测量区段，低浓度的</w:t>
      </w:r>
      <w:proofErr w:type="gramStart"/>
      <w:r>
        <w:rPr>
          <w:rFonts w:hint="eastAsia"/>
          <w:sz w:val="24"/>
        </w:rPr>
        <w:t>氯由于</w:t>
      </w:r>
      <w:proofErr w:type="gramEnd"/>
      <w:r>
        <w:rPr>
          <w:rFonts w:hint="eastAsia"/>
          <w:sz w:val="24"/>
        </w:rPr>
        <w:t>检测限和分辨力的影响，其示值误差值存在一个系统误差。通过大量试验验证和对标准物质</w:t>
      </w:r>
      <w:r>
        <w:rPr>
          <w:rFonts w:hint="eastAsia"/>
          <w:sz w:val="24"/>
        </w:rPr>
        <w:t>GBW11118</w:t>
      </w:r>
      <w:r>
        <w:rPr>
          <w:rFonts w:hint="eastAsia"/>
          <w:sz w:val="24"/>
        </w:rPr>
        <w:t>的试验和对其用户扩展不确定度的分析，上述仪器对</w:t>
      </w:r>
      <w:r>
        <w:rPr>
          <w:rFonts w:hint="eastAsia"/>
          <w:sz w:val="24"/>
        </w:rPr>
        <w:lastRenderedPageBreak/>
        <w:t>GBW11118</w:t>
      </w:r>
      <w:r>
        <w:rPr>
          <w:rFonts w:hint="eastAsia"/>
          <w:sz w:val="24"/>
        </w:rPr>
        <w:t>试验的示值误差在（</w:t>
      </w:r>
      <w:r>
        <w:rPr>
          <w:rFonts w:hint="eastAsia"/>
          <w:sz w:val="24"/>
        </w:rPr>
        <w:t>-0.003~0.004</w:t>
      </w:r>
      <w:r>
        <w:rPr>
          <w:rFonts w:hint="eastAsia"/>
          <w:sz w:val="24"/>
        </w:rPr>
        <w:t>）</w:t>
      </w:r>
      <w:r>
        <w:rPr>
          <w:rFonts w:hint="eastAsia"/>
          <w:sz w:val="24"/>
        </w:rPr>
        <w:t>%</w:t>
      </w:r>
      <w:r>
        <w:rPr>
          <w:rFonts w:hint="eastAsia"/>
          <w:sz w:val="24"/>
        </w:rPr>
        <w:t>，考虑到规范的适应性，此段示值误差（最大示值误差）为±</w:t>
      </w:r>
      <w:r>
        <w:rPr>
          <w:rFonts w:hint="eastAsia"/>
          <w:sz w:val="24"/>
        </w:rPr>
        <w:t>0.005%</w:t>
      </w:r>
      <w:r>
        <w:rPr>
          <w:rFonts w:hint="eastAsia"/>
          <w:sz w:val="24"/>
        </w:rPr>
        <w:t>。</w:t>
      </w:r>
    </w:p>
    <w:p w:rsidR="00D85DF7" w:rsidRDefault="00C7639C">
      <w:pPr>
        <w:spacing w:line="360" w:lineRule="auto"/>
        <w:ind w:firstLineChars="200" w:firstLine="480"/>
        <w:rPr>
          <w:sz w:val="24"/>
        </w:rPr>
      </w:pPr>
      <w:r>
        <w:rPr>
          <w:rFonts w:hint="eastAsia"/>
          <w:sz w:val="24"/>
        </w:rPr>
        <w:t>在（</w:t>
      </w:r>
      <w:r>
        <w:rPr>
          <w:rFonts w:hint="eastAsia"/>
          <w:sz w:val="24"/>
        </w:rPr>
        <w:t>0.050</w:t>
      </w:r>
      <w:r>
        <w:rPr>
          <w:rFonts w:hint="eastAsia"/>
          <w:sz w:val="24"/>
        </w:rPr>
        <w:t>～</w:t>
      </w:r>
      <w:r>
        <w:rPr>
          <w:rFonts w:hint="eastAsia"/>
          <w:sz w:val="24"/>
        </w:rPr>
        <w:t>0.300</w:t>
      </w:r>
      <w:r>
        <w:rPr>
          <w:rFonts w:hint="eastAsia"/>
          <w:sz w:val="24"/>
        </w:rPr>
        <w:t>）</w:t>
      </w:r>
      <w:r>
        <w:rPr>
          <w:rFonts w:hint="eastAsia"/>
          <w:sz w:val="24"/>
        </w:rPr>
        <w:t>%</w:t>
      </w:r>
      <w:r>
        <w:rPr>
          <w:rFonts w:hint="eastAsia"/>
          <w:sz w:val="24"/>
        </w:rPr>
        <w:t>测量区段，示值误差与示值大小存在线性相关，因此最大示值误差采用相对误差表示。通过大量试验验证和对标准物质</w:t>
      </w:r>
      <w:r>
        <w:rPr>
          <w:rFonts w:hint="eastAsia"/>
          <w:sz w:val="24"/>
        </w:rPr>
        <w:t>GBW11119</w:t>
      </w:r>
      <w:r>
        <w:rPr>
          <w:rFonts w:hint="eastAsia"/>
          <w:sz w:val="24"/>
        </w:rPr>
        <w:t>和</w:t>
      </w:r>
      <w:r>
        <w:rPr>
          <w:rFonts w:hint="eastAsia"/>
          <w:sz w:val="24"/>
        </w:rPr>
        <w:t>GBW11120</w:t>
      </w:r>
      <w:r>
        <w:rPr>
          <w:rFonts w:hint="eastAsia"/>
          <w:sz w:val="24"/>
        </w:rPr>
        <w:t>的试验和对其用户扩展不确定度的分析，上述仪器对</w:t>
      </w:r>
      <w:r>
        <w:rPr>
          <w:rFonts w:hint="eastAsia"/>
          <w:sz w:val="24"/>
        </w:rPr>
        <w:t>GBW11119</w:t>
      </w:r>
      <w:r>
        <w:rPr>
          <w:rFonts w:hint="eastAsia"/>
          <w:sz w:val="24"/>
        </w:rPr>
        <w:t>和</w:t>
      </w:r>
      <w:r>
        <w:rPr>
          <w:rFonts w:hint="eastAsia"/>
          <w:sz w:val="24"/>
        </w:rPr>
        <w:t>GBW11120</w:t>
      </w:r>
      <w:r>
        <w:rPr>
          <w:rFonts w:hint="eastAsia"/>
          <w:sz w:val="24"/>
        </w:rPr>
        <w:t>试验的示值误差相对值在（</w:t>
      </w:r>
      <w:r>
        <w:rPr>
          <w:rFonts w:hint="eastAsia"/>
          <w:sz w:val="24"/>
        </w:rPr>
        <w:t>-7.0%</w:t>
      </w:r>
      <w:r>
        <w:rPr>
          <w:rFonts w:hint="eastAsia"/>
          <w:sz w:val="24"/>
        </w:rPr>
        <w:t>～</w:t>
      </w:r>
      <w:r>
        <w:rPr>
          <w:rFonts w:hint="eastAsia"/>
          <w:sz w:val="24"/>
        </w:rPr>
        <w:t>5.2%</w:t>
      </w:r>
      <w:r>
        <w:rPr>
          <w:rFonts w:hint="eastAsia"/>
          <w:sz w:val="24"/>
        </w:rPr>
        <w:t>），考虑到规范的适应性，此段最大示值误差采用相对误差表示为±</w:t>
      </w:r>
      <w:r>
        <w:rPr>
          <w:rFonts w:hint="eastAsia"/>
          <w:sz w:val="24"/>
        </w:rPr>
        <w:t>10%</w:t>
      </w:r>
      <w:r>
        <w:rPr>
          <w:rFonts w:hint="eastAsia"/>
          <w:sz w:val="24"/>
        </w:rPr>
        <w:t>。</w:t>
      </w:r>
    </w:p>
    <w:p w:rsidR="00D85DF7" w:rsidRDefault="00D85DF7" w:rsidP="00621330">
      <w:pPr>
        <w:spacing w:line="360" w:lineRule="auto"/>
        <w:rPr>
          <w:sz w:val="24"/>
        </w:rPr>
      </w:pPr>
    </w:p>
    <w:p w:rsidR="00D85DF7" w:rsidRDefault="00C7639C">
      <w:pPr>
        <w:spacing w:line="360" w:lineRule="auto"/>
        <w:ind w:firstLineChars="200" w:firstLine="480"/>
        <w:rPr>
          <w:sz w:val="24"/>
        </w:rPr>
      </w:pPr>
      <w:r>
        <w:rPr>
          <w:sz w:val="24"/>
        </w:rPr>
        <w:br w:type="page"/>
      </w:r>
      <w:bookmarkStart w:id="0" w:name="_GoBack"/>
      <w:bookmarkEnd w:id="0"/>
    </w:p>
    <w:p w:rsidR="00D85DF7" w:rsidRDefault="00C7639C">
      <w:pPr>
        <w:spacing w:line="360" w:lineRule="auto"/>
        <w:rPr>
          <w:sz w:val="24"/>
        </w:rPr>
      </w:pPr>
      <w:r>
        <w:rPr>
          <w:rFonts w:hint="eastAsia"/>
          <w:sz w:val="24"/>
        </w:rPr>
        <w:lastRenderedPageBreak/>
        <w:t>附件</w:t>
      </w:r>
      <w:r>
        <w:rPr>
          <w:rFonts w:hint="eastAsia"/>
          <w:sz w:val="24"/>
        </w:rPr>
        <w:t>1</w:t>
      </w:r>
      <w:r>
        <w:rPr>
          <w:rFonts w:hint="eastAsia"/>
          <w:sz w:val="24"/>
        </w:rPr>
        <w:t>氟的测量重复性试验数据汇总表（部分）</w:t>
      </w:r>
    </w:p>
    <w:tbl>
      <w:tblPr>
        <w:tblStyle w:val="a8"/>
        <w:tblW w:w="9039" w:type="dxa"/>
        <w:tblLayout w:type="fixed"/>
        <w:tblLook w:val="04A0"/>
      </w:tblPr>
      <w:tblGrid>
        <w:gridCol w:w="1194"/>
        <w:gridCol w:w="1305"/>
        <w:gridCol w:w="1761"/>
        <w:gridCol w:w="1269"/>
        <w:gridCol w:w="1665"/>
        <w:gridCol w:w="1845"/>
      </w:tblGrid>
      <w:tr w:rsidR="00D85DF7">
        <w:tc>
          <w:tcPr>
            <w:tcW w:w="1194" w:type="dxa"/>
          </w:tcPr>
          <w:p w:rsidR="00D85DF7" w:rsidRDefault="00C7639C">
            <w:pPr>
              <w:spacing w:line="360" w:lineRule="auto"/>
              <w:rPr>
                <w:szCs w:val="21"/>
              </w:rPr>
            </w:pPr>
            <w:r>
              <w:rPr>
                <w:rFonts w:hint="eastAsia"/>
                <w:szCs w:val="21"/>
              </w:rPr>
              <w:t>型号</w:t>
            </w:r>
          </w:p>
        </w:tc>
        <w:tc>
          <w:tcPr>
            <w:tcW w:w="1305" w:type="dxa"/>
          </w:tcPr>
          <w:p w:rsidR="00D85DF7" w:rsidRDefault="00C7639C">
            <w:pPr>
              <w:spacing w:line="360" w:lineRule="auto"/>
              <w:rPr>
                <w:szCs w:val="21"/>
              </w:rPr>
            </w:pPr>
            <w:r>
              <w:rPr>
                <w:rFonts w:hint="eastAsia"/>
                <w:szCs w:val="21"/>
              </w:rPr>
              <w:t>标准物质</w:t>
            </w:r>
          </w:p>
        </w:tc>
        <w:tc>
          <w:tcPr>
            <w:tcW w:w="1761" w:type="dxa"/>
          </w:tcPr>
          <w:p w:rsidR="00D85DF7" w:rsidRDefault="00C7639C">
            <w:pPr>
              <w:spacing w:line="360" w:lineRule="auto"/>
              <w:rPr>
                <w:szCs w:val="21"/>
              </w:rPr>
            </w:pPr>
            <w:r>
              <w:rPr>
                <w:rFonts w:hint="eastAsia"/>
                <w:szCs w:val="21"/>
              </w:rPr>
              <w:t>测试数据</w:t>
            </w:r>
            <w:r>
              <w:rPr>
                <w:rFonts w:hint="eastAsia"/>
                <w:sz w:val="24"/>
              </w:rPr>
              <w:t>μ</w:t>
            </w:r>
            <w:r>
              <w:rPr>
                <w:rFonts w:hint="eastAsia"/>
                <w:sz w:val="24"/>
              </w:rPr>
              <w:t>g/g</w:t>
            </w:r>
          </w:p>
        </w:tc>
        <w:tc>
          <w:tcPr>
            <w:tcW w:w="1269" w:type="dxa"/>
          </w:tcPr>
          <w:p w:rsidR="00D85DF7" w:rsidRDefault="00C7639C">
            <w:pPr>
              <w:spacing w:line="360" w:lineRule="auto"/>
              <w:rPr>
                <w:szCs w:val="21"/>
              </w:rPr>
            </w:pPr>
            <w:r>
              <w:rPr>
                <w:rFonts w:hint="eastAsia"/>
                <w:szCs w:val="21"/>
              </w:rPr>
              <w:t>极差</w:t>
            </w:r>
            <w:r>
              <w:rPr>
                <w:rFonts w:hint="eastAsia"/>
                <w:sz w:val="24"/>
              </w:rPr>
              <w:t>μ</w:t>
            </w:r>
            <w:r>
              <w:rPr>
                <w:rFonts w:hint="eastAsia"/>
                <w:sz w:val="24"/>
              </w:rPr>
              <w:t>g/g</w:t>
            </w:r>
          </w:p>
        </w:tc>
        <w:tc>
          <w:tcPr>
            <w:tcW w:w="1665" w:type="dxa"/>
          </w:tcPr>
          <w:p w:rsidR="00D85DF7" w:rsidRDefault="00C7639C">
            <w:pPr>
              <w:spacing w:line="360" w:lineRule="auto"/>
              <w:rPr>
                <w:szCs w:val="21"/>
              </w:rPr>
            </w:pPr>
            <w:r>
              <w:rPr>
                <w:rFonts w:hint="eastAsia"/>
                <w:szCs w:val="21"/>
              </w:rPr>
              <w:t>标准偏差</w:t>
            </w:r>
            <w:r>
              <w:rPr>
                <w:rFonts w:hint="eastAsia"/>
                <w:sz w:val="24"/>
              </w:rPr>
              <w:t>μ</w:t>
            </w:r>
            <w:r>
              <w:rPr>
                <w:rFonts w:hint="eastAsia"/>
                <w:sz w:val="24"/>
              </w:rPr>
              <w:t>g/g</w:t>
            </w:r>
          </w:p>
        </w:tc>
        <w:tc>
          <w:tcPr>
            <w:tcW w:w="1845" w:type="dxa"/>
          </w:tcPr>
          <w:p w:rsidR="00D85DF7" w:rsidRDefault="00C7639C">
            <w:pPr>
              <w:spacing w:line="360" w:lineRule="auto"/>
              <w:rPr>
                <w:szCs w:val="21"/>
              </w:rPr>
            </w:pPr>
            <w:r>
              <w:rPr>
                <w:rFonts w:hint="eastAsia"/>
                <w:szCs w:val="21"/>
              </w:rPr>
              <w:t>规范限值</w:t>
            </w:r>
            <w:r>
              <w:rPr>
                <w:rFonts w:hint="eastAsia"/>
                <w:sz w:val="24"/>
              </w:rPr>
              <w:t>μ</w:t>
            </w:r>
            <w:r>
              <w:rPr>
                <w:rFonts w:hint="eastAsia"/>
                <w:sz w:val="24"/>
              </w:rPr>
              <w:t>g/g</w:t>
            </w: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5E-FL2200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GBW11121</w:t>
            </w:r>
          </w:p>
        </w:tc>
        <w:tc>
          <w:tcPr>
            <w:tcW w:w="1761" w:type="dxa"/>
            <w:vAlign w:val="center"/>
          </w:tcPr>
          <w:p w:rsidR="00D85DF7" w:rsidRDefault="00C7639C">
            <w:pPr>
              <w:spacing w:line="360" w:lineRule="auto"/>
              <w:jc w:val="center"/>
              <w:rPr>
                <w:szCs w:val="21"/>
              </w:rPr>
            </w:pPr>
            <w:r>
              <w:rPr>
                <w:rFonts w:hint="eastAsia"/>
                <w:szCs w:val="21"/>
              </w:rPr>
              <w:t>249</w:t>
            </w:r>
          </w:p>
        </w:tc>
        <w:tc>
          <w:tcPr>
            <w:tcW w:w="1269" w:type="dxa"/>
            <w:vMerge w:val="restart"/>
            <w:vAlign w:val="center"/>
          </w:tcPr>
          <w:p w:rsidR="00D85DF7" w:rsidRDefault="00C7639C">
            <w:pPr>
              <w:spacing w:line="360" w:lineRule="auto"/>
              <w:jc w:val="center"/>
              <w:rPr>
                <w:szCs w:val="21"/>
              </w:rPr>
            </w:pPr>
            <w:r>
              <w:rPr>
                <w:rFonts w:hint="eastAsia"/>
                <w:szCs w:val="21"/>
              </w:rPr>
              <w:t>15</w:t>
            </w:r>
          </w:p>
        </w:tc>
        <w:tc>
          <w:tcPr>
            <w:tcW w:w="1665" w:type="dxa"/>
            <w:vMerge w:val="restart"/>
            <w:vAlign w:val="center"/>
          </w:tcPr>
          <w:p w:rsidR="00D85DF7" w:rsidRDefault="00C7639C">
            <w:pPr>
              <w:spacing w:line="360" w:lineRule="auto"/>
              <w:jc w:val="center"/>
              <w:rPr>
                <w:szCs w:val="21"/>
              </w:rPr>
            </w:pPr>
            <w:r>
              <w:rPr>
                <w:rFonts w:hint="eastAsia"/>
                <w:szCs w:val="21"/>
              </w:rPr>
              <w:t>5</w:t>
            </w:r>
          </w:p>
        </w:tc>
        <w:tc>
          <w:tcPr>
            <w:tcW w:w="1845" w:type="dxa"/>
            <w:vMerge w:val="restart"/>
            <w:vAlign w:val="center"/>
          </w:tcPr>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spacing w:line="360" w:lineRule="auto"/>
              <w:jc w:val="center"/>
              <w:rPr>
                <w:szCs w:val="21"/>
              </w:rPr>
            </w:pPr>
            <w:r>
              <w:rPr>
                <w:rFonts w:hint="eastAsia"/>
                <w:szCs w:val="21"/>
              </w:rPr>
              <w:t>253</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spacing w:line="360" w:lineRule="auto"/>
              <w:jc w:val="center"/>
              <w:rPr>
                <w:szCs w:val="21"/>
              </w:rPr>
            </w:pPr>
            <w:r>
              <w:rPr>
                <w:rFonts w:hint="eastAsia"/>
                <w:szCs w:val="21"/>
              </w:rPr>
              <w:t>247</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spacing w:line="360" w:lineRule="auto"/>
              <w:jc w:val="center"/>
              <w:rPr>
                <w:szCs w:val="21"/>
              </w:rPr>
            </w:pPr>
            <w:r>
              <w:rPr>
                <w:rFonts w:hint="eastAsia"/>
                <w:szCs w:val="21"/>
              </w:rPr>
              <w:t>255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spacing w:line="360" w:lineRule="auto"/>
              <w:jc w:val="center"/>
              <w:rPr>
                <w:szCs w:val="21"/>
              </w:rPr>
            </w:pPr>
            <w:r>
              <w:rPr>
                <w:rFonts w:hint="eastAsia"/>
                <w:szCs w:val="21"/>
              </w:rPr>
              <w:t>247</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spacing w:line="360" w:lineRule="auto"/>
              <w:jc w:val="center"/>
              <w:rPr>
                <w:szCs w:val="21"/>
              </w:rPr>
            </w:pPr>
            <w:r>
              <w:rPr>
                <w:rFonts w:hint="eastAsia"/>
                <w:szCs w:val="21"/>
              </w:rPr>
              <w:t>240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5E-FL2200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GBW11122</w:t>
            </w:r>
          </w:p>
        </w:tc>
        <w:tc>
          <w:tcPr>
            <w:tcW w:w="1761" w:type="dxa"/>
          </w:tcPr>
          <w:p w:rsidR="00D85DF7" w:rsidRDefault="00C7639C">
            <w:pPr>
              <w:spacing w:line="360" w:lineRule="auto"/>
              <w:jc w:val="center"/>
              <w:rPr>
                <w:szCs w:val="21"/>
              </w:rPr>
            </w:pPr>
            <w:r>
              <w:rPr>
                <w:rFonts w:hint="eastAsia"/>
                <w:szCs w:val="21"/>
              </w:rPr>
              <w:t>864</w:t>
            </w:r>
          </w:p>
        </w:tc>
        <w:tc>
          <w:tcPr>
            <w:tcW w:w="1269" w:type="dxa"/>
            <w:vMerge w:val="restart"/>
            <w:vAlign w:val="center"/>
          </w:tcPr>
          <w:p w:rsidR="00D85DF7" w:rsidRDefault="00C7639C">
            <w:pPr>
              <w:spacing w:line="360" w:lineRule="auto"/>
              <w:jc w:val="center"/>
              <w:rPr>
                <w:szCs w:val="21"/>
              </w:rPr>
            </w:pPr>
            <w:r>
              <w:rPr>
                <w:rFonts w:hint="eastAsia"/>
                <w:szCs w:val="21"/>
              </w:rPr>
              <w:t>18</w:t>
            </w:r>
          </w:p>
        </w:tc>
        <w:tc>
          <w:tcPr>
            <w:tcW w:w="1665" w:type="dxa"/>
            <w:vMerge w:val="restart"/>
            <w:vAlign w:val="center"/>
          </w:tcPr>
          <w:p w:rsidR="00D85DF7" w:rsidRDefault="00C7639C">
            <w:pPr>
              <w:spacing w:line="360" w:lineRule="auto"/>
              <w:jc w:val="center"/>
              <w:rPr>
                <w:szCs w:val="21"/>
              </w:rPr>
            </w:pPr>
            <w:r>
              <w:rPr>
                <w:rFonts w:hint="eastAsia"/>
                <w:szCs w:val="21"/>
              </w:rPr>
              <w:t>7</w:t>
            </w:r>
          </w:p>
        </w:tc>
        <w:tc>
          <w:tcPr>
            <w:tcW w:w="1845" w:type="dxa"/>
            <w:vMerge w:val="restart"/>
            <w:vAlign w:val="center"/>
          </w:tcPr>
          <w:p w:rsidR="00D85DF7" w:rsidRDefault="00C7639C">
            <w:pPr>
              <w:spacing w:line="360" w:lineRule="auto"/>
              <w:jc w:val="center"/>
              <w:rPr>
                <w:szCs w:val="21"/>
              </w:rPr>
            </w:pPr>
            <w:r>
              <w:rPr>
                <w:rFonts w:hint="eastAsia"/>
                <w:szCs w:val="21"/>
              </w:rPr>
              <w:t>26</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849</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858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860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845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852</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5E-FL2200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GBW11123</w:t>
            </w:r>
          </w:p>
        </w:tc>
        <w:tc>
          <w:tcPr>
            <w:tcW w:w="1761" w:type="dxa"/>
            <w:vAlign w:val="center"/>
          </w:tcPr>
          <w:p w:rsidR="00D85DF7" w:rsidRDefault="00C7639C">
            <w:pPr>
              <w:spacing w:line="360" w:lineRule="auto"/>
              <w:jc w:val="center"/>
              <w:rPr>
                <w:szCs w:val="21"/>
              </w:rPr>
            </w:pPr>
            <w:r>
              <w:rPr>
                <w:rFonts w:hint="eastAsia"/>
                <w:szCs w:val="21"/>
              </w:rPr>
              <w:t>1475</w:t>
            </w:r>
          </w:p>
        </w:tc>
        <w:tc>
          <w:tcPr>
            <w:tcW w:w="1269" w:type="dxa"/>
            <w:vMerge w:val="restart"/>
            <w:vAlign w:val="center"/>
          </w:tcPr>
          <w:p w:rsidR="00D85DF7" w:rsidRDefault="00C7639C">
            <w:pPr>
              <w:spacing w:line="360" w:lineRule="auto"/>
              <w:jc w:val="center"/>
              <w:rPr>
                <w:szCs w:val="21"/>
              </w:rPr>
            </w:pPr>
            <w:r>
              <w:rPr>
                <w:rFonts w:hint="eastAsia"/>
                <w:szCs w:val="21"/>
              </w:rPr>
              <w:t>31</w:t>
            </w:r>
          </w:p>
        </w:tc>
        <w:tc>
          <w:tcPr>
            <w:tcW w:w="1665" w:type="dxa"/>
            <w:vMerge w:val="restart"/>
            <w:vAlign w:val="center"/>
          </w:tcPr>
          <w:p w:rsidR="00D85DF7" w:rsidRDefault="00C7639C">
            <w:pPr>
              <w:spacing w:line="360" w:lineRule="auto"/>
              <w:jc w:val="center"/>
              <w:rPr>
                <w:szCs w:val="21"/>
              </w:rPr>
            </w:pPr>
            <w:r>
              <w:rPr>
                <w:rFonts w:hint="eastAsia"/>
                <w:szCs w:val="21"/>
              </w:rPr>
              <w:t>11</w:t>
            </w:r>
          </w:p>
        </w:tc>
        <w:tc>
          <w:tcPr>
            <w:tcW w:w="1845" w:type="dxa"/>
            <w:vMerge w:val="restart"/>
            <w:vAlign w:val="center"/>
          </w:tcPr>
          <w:p w:rsidR="00D85DF7" w:rsidRDefault="00C7639C">
            <w:pPr>
              <w:spacing w:line="360" w:lineRule="auto"/>
              <w:jc w:val="center"/>
              <w:rPr>
                <w:szCs w:val="21"/>
              </w:rPr>
            </w:pPr>
            <w:r>
              <w:rPr>
                <w:rFonts w:hint="eastAsia"/>
                <w:szCs w:val="21"/>
              </w:rPr>
              <w:t>44</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1494</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1498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1506</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1486</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1488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5E-FL2200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CHY001</w:t>
            </w:r>
          </w:p>
        </w:tc>
        <w:tc>
          <w:tcPr>
            <w:tcW w:w="1761" w:type="dxa"/>
          </w:tcPr>
          <w:p w:rsidR="00D85DF7" w:rsidRDefault="00C7639C">
            <w:pPr>
              <w:spacing w:line="360" w:lineRule="auto"/>
              <w:jc w:val="center"/>
              <w:rPr>
                <w:szCs w:val="21"/>
              </w:rPr>
            </w:pPr>
            <w:r>
              <w:rPr>
                <w:rFonts w:hint="eastAsia"/>
                <w:szCs w:val="21"/>
              </w:rPr>
              <w:t>98</w:t>
            </w:r>
          </w:p>
        </w:tc>
        <w:tc>
          <w:tcPr>
            <w:tcW w:w="1269" w:type="dxa"/>
            <w:vMerge w:val="restart"/>
            <w:vAlign w:val="center"/>
          </w:tcPr>
          <w:p w:rsidR="00D85DF7" w:rsidRDefault="00C7639C">
            <w:pPr>
              <w:spacing w:line="360" w:lineRule="auto"/>
              <w:jc w:val="center"/>
              <w:rPr>
                <w:szCs w:val="21"/>
              </w:rPr>
            </w:pPr>
            <w:r>
              <w:rPr>
                <w:rFonts w:hint="eastAsia"/>
                <w:szCs w:val="21"/>
              </w:rPr>
              <w:t>12</w:t>
            </w:r>
          </w:p>
        </w:tc>
        <w:tc>
          <w:tcPr>
            <w:tcW w:w="1665" w:type="dxa"/>
            <w:vMerge w:val="restart"/>
            <w:vAlign w:val="center"/>
          </w:tcPr>
          <w:p w:rsidR="00D85DF7" w:rsidRDefault="00C7639C">
            <w:pPr>
              <w:spacing w:line="360" w:lineRule="auto"/>
              <w:jc w:val="center"/>
              <w:rPr>
                <w:szCs w:val="21"/>
              </w:rPr>
            </w:pPr>
            <w:r>
              <w:rPr>
                <w:rFonts w:hint="eastAsia"/>
                <w:szCs w:val="21"/>
              </w:rPr>
              <w:t>4.3</w:t>
            </w:r>
          </w:p>
        </w:tc>
        <w:tc>
          <w:tcPr>
            <w:tcW w:w="1845" w:type="dxa"/>
            <w:vMerge w:val="restart"/>
            <w:vAlign w:val="center"/>
          </w:tcPr>
          <w:p w:rsidR="00D85DF7" w:rsidRDefault="00C7639C">
            <w:pPr>
              <w:spacing w:line="360" w:lineRule="auto"/>
              <w:jc w:val="center"/>
              <w:rPr>
                <w:szCs w:val="21"/>
              </w:rPr>
            </w:pPr>
            <w:r>
              <w:rPr>
                <w:rFonts w:hint="eastAsia"/>
                <w:szCs w:val="21"/>
              </w:rPr>
              <w:t>生产样（均匀性得到验证</w:t>
            </w:r>
            <w:r>
              <w:rPr>
                <w:rFonts w:hint="eastAsia"/>
                <w:szCs w:val="21"/>
              </w:rPr>
              <w:t>)</w:t>
            </w:r>
          </w:p>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100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103</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106</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110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103</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tcPr>
          <w:p w:rsidR="00D85DF7" w:rsidRDefault="00C7639C">
            <w:pPr>
              <w:spacing w:line="360" w:lineRule="auto"/>
              <w:jc w:val="center"/>
              <w:rPr>
                <w:szCs w:val="21"/>
              </w:rPr>
            </w:pPr>
            <w:r>
              <w:rPr>
                <w:rFonts w:hint="eastAsia"/>
                <w:szCs w:val="21"/>
              </w:rPr>
              <w:t>5E-FL2100</w:t>
            </w:r>
          </w:p>
        </w:tc>
        <w:tc>
          <w:tcPr>
            <w:tcW w:w="1305" w:type="dxa"/>
            <w:vMerge w:val="restart"/>
          </w:tcPr>
          <w:p w:rsidR="00D85DF7" w:rsidRDefault="00C7639C">
            <w:pPr>
              <w:spacing w:line="360" w:lineRule="auto"/>
              <w:jc w:val="center"/>
              <w:rPr>
                <w:szCs w:val="21"/>
              </w:rPr>
            </w:pPr>
            <w:r>
              <w:rPr>
                <w:rFonts w:hint="eastAsia"/>
                <w:szCs w:val="21"/>
              </w:rPr>
              <w:t>GBW11156</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146</w:t>
            </w:r>
          </w:p>
        </w:tc>
        <w:tc>
          <w:tcPr>
            <w:tcW w:w="1269" w:type="dxa"/>
            <w:vMerge w:val="restart"/>
            <w:vAlign w:val="center"/>
          </w:tcPr>
          <w:p w:rsidR="00D85DF7" w:rsidRDefault="00C7639C">
            <w:pPr>
              <w:spacing w:line="360" w:lineRule="auto"/>
              <w:jc w:val="center"/>
              <w:rPr>
                <w:szCs w:val="21"/>
              </w:rPr>
            </w:pPr>
            <w:r>
              <w:rPr>
                <w:rFonts w:hint="eastAsia"/>
                <w:szCs w:val="21"/>
              </w:rPr>
              <w:t>13</w:t>
            </w:r>
          </w:p>
        </w:tc>
        <w:tc>
          <w:tcPr>
            <w:tcW w:w="1665" w:type="dxa"/>
            <w:vMerge w:val="restart"/>
            <w:vAlign w:val="center"/>
          </w:tcPr>
          <w:p w:rsidR="00D85DF7" w:rsidRDefault="00C7639C">
            <w:pPr>
              <w:spacing w:line="360" w:lineRule="auto"/>
              <w:jc w:val="center"/>
              <w:rPr>
                <w:szCs w:val="21"/>
              </w:rPr>
            </w:pPr>
            <w:r>
              <w:rPr>
                <w:rFonts w:hint="eastAsia"/>
                <w:szCs w:val="21"/>
              </w:rPr>
              <w:t>4.8</w:t>
            </w:r>
          </w:p>
        </w:tc>
        <w:tc>
          <w:tcPr>
            <w:tcW w:w="1845" w:type="dxa"/>
            <w:vMerge w:val="restart"/>
            <w:vAlign w:val="center"/>
          </w:tcPr>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141</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152</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154</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tcPr>
          <w:p w:rsidR="00D85DF7" w:rsidRDefault="00C7639C">
            <w:pPr>
              <w:spacing w:line="360" w:lineRule="auto"/>
              <w:jc w:val="center"/>
              <w:rPr>
                <w:szCs w:val="21"/>
              </w:rPr>
            </w:pPr>
            <w:r>
              <w:rPr>
                <w:rFonts w:hint="eastAsia"/>
                <w:szCs w:val="21"/>
              </w:rPr>
              <w:t>5E-FL2100</w:t>
            </w:r>
          </w:p>
        </w:tc>
        <w:tc>
          <w:tcPr>
            <w:tcW w:w="1305" w:type="dxa"/>
            <w:vMerge w:val="restart"/>
          </w:tcPr>
          <w:p w:rsidR="00D85DF7" w:rsidRDefault="00C7639C">
            <w:pPr>
              <w:spacing w:line="360" w:lineRule="auto"/>
              <w:jc w:val="center"/>
              <w:rPr>
                <w:szCs w:val="21"/>
              </w:rPr>
            </w:pPr>
            <w:r>
              <w:rPr>
                <w:rFonts w:hint="eastAsia"/>
                <w:szCs w:val="21"/>
              </w:rPr>
              <w:t>GBW11157</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162</w:t>
            </w:r>
          </w:p>
        </w:tc>
        <w:tc>
          <w:tcPr>
            <w:tcW w:w="1269" w:type="dxa"/>
            <w:vMerge w:val="restart"/>
            <w:vAlign w:val="center"/>
          </w:tcPr>
          <w:p w:rsidR="00D85DF7" w:rsidRDefault="00C7639C">
            <w:pPr>
              <w:spacing w:line="360" w:lineRule="auto"/>
              <w:jc w:val="center"/>
              <w:rPr>
                <w:szCs w:val="21"/>
              </w:rPr>
            </w:pPr>
            <w:r>
              <w:rPr>
                <w:rFonts w:hint="eastAsia"/>
                <w:szCs w:val="21"/>
              </w:rPr>
              <w:t>18</w:t>
            </w:r>
          </w:p>
        </w:tc>
        <w:tc>
          <w:tcPr>
            <w:tcW w:w="1665" w:type="dxa"/>
            <w:vMerge w:val="restart"/>
            <w:vAlign w:val="center"/>
          </w:tcPr>
          <w:p w:rsidR="00D85DF7" w:rsidRDefault="00C7639C">
            <w:pPr>
              <w:spacing w:line="360" w:lineRule="auto"/>
              <w:jc w:val="center"/>
              <w:rPr>
                <w:szCs w:val="21"/>
              </w:rPr>
            </w:pPr>
            <w:r>
              <w:rPr>
                <w:rFonts w:hint="eastAsia"/>
                <w:szCs w:val="21"/>
              </w:rPr>
              <w:t>7.3</w:t>
            </w:r>
          </w:p>
        </w:tc>
        <w:tc>
          <w:tcPr>
            <w:tcW w:w="1845" w:type="dxa"/>
            <w:vMerge w:val="restart"/>
            <w:vAlign w:val="center"/>
          </w:tcPr>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169</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174</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175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161</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179</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tcPr>
          <w:p w:rsidR="00D85DF7" w:rsidRDefault="00C7639C">
            <w:pPr>
              <w:spacing w:line="360" w:lineRule="auto"/>
              <w:jc w:val="center"/>
              <w:rPr>
                <w:szCs w:val="21"/>
              </w:rPr>
            </w:pPr>
            <w:r>
              <w:rPr>
                <w:rFonts w:hint="eastAsia"/>
                <w:szCs w:val="21"/>
              </w:rPr>
              <w:t>5E-FL2100</w:t>
            </w:r>
          </w:p>
        </w:tc>
        <w:tc>
          <w:tcPr>
            <w:tcW w:w="1305" w:type="dxa"/>
            <w:vMerge w:val="restart"/>
          </w:tcPr>
          <w:p w:rsidR="00D85DF7" w:rsidRDefault="00C7639C">
            <w:pPr>
              <w:spacing w:line="360" w:lineRule="auto"/>
              <w:jc w:val="center"/>
              <w:rPr>
                <w:szCs w:val="21"/>
              </w:rPr>
            </w:pPr>
            <w:r>
              <w:rPr>
                <w:rFonts w:hint="eastAsia"/>
                <w:szCs w:val="21"/>
              </w:rPr>
              <w:t>GBW11158</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91</w:t>
            </w:r>
          </w:p>
        </w:tc>
        <w:tc>
          <w:tcPr>
            <w:tcW w:w="1269" w:type="dxa"/>
            <w:vMerge w:val="restart"/>
          </w:tcPr>
          <w:p w:rsidR="00D85DF7" w:rsidRDefault="00C7639C">
            <w:pPr>
              <w:spacing w:line="360" w:lineRule="auto"/>
              <w:jc w:val="center"/>
              <w:rPr>
                <w:szCs w:val="21"/>
              </w:rPr>
            </w:pPr>
            <w:r>
              <w:rPr>
                <w:rFonts w:hint="eastAsia"/>
                <w:szCs w:val="21"/>
              </w:rPr>
              <w:t>12</w:t>
            </w:r>
          </w:p>
        </w:tc>
        <w:tc>
          <w:tcPr>
            <w:tcW w:w="1665" w:type="dxa"/>
            <w:vMerge w:val="restart"/>
          </w:tcPr>
          <w:p w:rsidR="00D85DF7" w:rsidRDefault="00C7639C">
            <w:pPr>
              <w:spacing w:line="360" w:lineRule="auto"/>
              <w:jc w:val="center"/>
              <w:rPr>
                <w:szCs w:val="21"/>
              </w:rPr>
            </w:pPr>
            <w:r>
              <w:rPr>
                <w:rFonts w:hint="eastAsia"/>
                <w:szCs w:val="21"/>
              </w:rPr>
              <w:t>4.4</w:t>
            </w:r>
          </w:p>
        </w:tc>
        <w:tc>
          <w:tcPr>
            <w:tcW w:w="1845" w:type="dxa"/>
            <w:vMerge w:val="restart"/>
          </w:tcPr>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86</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90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97</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87</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85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DNFL100</w:t>
            </w:r>
          </w:p>
        </w:tc>
        <w:tc>
          <w:tcPr>
            <w:tcW w:w="1305" w:type="dxa"/>
            <w:vMerge w:val="restart"/>
            <w:vAlign w:val="center"/>
          </w:tcPr>
          <w:p w:rsidR="00D85DF7" w:rsidRDefault="00C7639C">
            <w:pPr>
              <w:spacing w:line="360" w:lineRule="auto"/>
              <w:jc w:val="center"/>
              <w:rPr>
                <w:szCs w:val="21"/>
              </w:rPr>
            </w:pPr>
            <w:r>
              <w:rPr>
                <w:rFonts w:hint="eastAsia"/>
                <w:szCs w:val="21"/>
              </w:rPr>
              <w:t>GBW11159</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147</w:t>
            </w:r>
          </w:p>
        </w:tc>
        <w:tc>
          <w:tcPr>
            <w:tcW w:w="1269" w:type="dxa"/>
            <w:vMerge w:val="restart"/>
            <w:vAlign w:val="center"/>
          </w:tcPr>
          <w:p w:rsidR="00D85DF7" w:rsidRDefault="00C7639C">
            <w:pPr>
              <w:spacing w:line="360" w:lineRule="auto"/>
              <w:jc w:val="center"/>
              <w:rPr>
                <w:szCs w:val="21"/>
              </w:rPr>
            </w:pPr>
            <w:r>
              <w:rPr>
                <w:rFonts w:hint="eastAsia"/>
                <w:szCs w:val="21"/>
              </w:rPr>
              <w:t>13</w:t>
            </w:r>
          </w:p>
        </w:tc>
        <w:tc>
          <w:tcPr>
            <w:tcW w:w="1665" w:type="dxa"/>
            <w:vMerge w:val="restart"/>
            <w:vAlign w:val="center"/>
          </w:tcPr>
          <w:p w:rsidR="00D85DF7" w:rsidRDefault="00C7639C">
            <w:pPr>
              <w:spacing w:line="360" w:lineRule="auto"/>
              <w:jc w:val="center"/>
              <w:rPr>
                <w:szCs w:val="21"/>
              </w:rPr>
            </w:pPr>
            <w:r>
              <w:rPr>
                <w:rFonts w:hint="eastAsia"/>
                <w:szCs w:val="21"/>
              </w:rPr>
              <w:t>5.0</w:t>
            </w:r>
          </w:p>
        </w:tc>
        <w:tc>
          <w:tcPr>
            <w:tcW w:w="1845" w:type="dxa"/>
            <w:vMerge w:val="restart"/>
            <w:vAlign w:val="center"/>
          </w:tcPr>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153</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144</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149</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142</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155</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DNFL100</w:t>
            </w:r>
          </w:p>
        </w:tc>
        <w:tc>
          <w:tcPr>
            <w:tcW w:w="1305" w:type="dxa"/>
            <w:vMerge w:val="restart"/>
            <w:vAlign w:val="center"/>
          </w:tcPr>
          <w:p w:rsidR="00D85DF7" w:rsidRDefault="00C7639C">
            <w:pPr>
              <w:spacing w:line="360" w:lineRule="auto"/>
              <w:jc w:val="center"/>
              <w:rPr>
                <w:szCs w:val="21"/>
              </w:rPr>
            </w:pPr>
            <w:r>
              <w:rPr>
                <w:rFonts w:hint="eastAsia"/>
                <w:szCs w:val="21"/>
              </w:rPr>
              <w:t>GBW11160</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130</w:t>
            </w:r>
          </w:p>
        </w:tc>
        <w:tc>
          <w:tcPr>
            <w:tcW w:w="1269" w:type="dxa"/>
            <w:vMerge w:val="restart"/>
            <w:vAlign w:val="center"/>
          </w:tcPr>
          <w:p w:rsidR="00D85DF7" w:rsidRDefault="00C7639C">
            <w:pPr>
              <w:spacing w:line="360" w:lineRule="auto"/>
              <w:jc w:val="center"/>
              <w:rPr>
                <w:szCs w:val="21"/>
              </w:rPr>
            </w:pPr>
            <w:r>
              <w:rPr>
                <w:rFonts w:hint="eastAsia"/>
                <w:szCs w:val="21"/>
              </w:rPr>
              <w:t>26</w:t>
            </w:r>
          </w:p>
        </w:tc>
        <w:tc>
          <w:tcPr>
            <w:tcW w:w="1665" w:type="dxa"/>
            <w:vMerge w:val="restart"/>
            <w:vAlign w:val="center"/>
          </w:tcPr>
          <w:p w:rsidR="00D85DF7" w:rsidRDefault="00C7639C">
            <w:pPr>
              <w:spacing w:line="360" w:lineRule="auto"/>
              <w:jc w:val="center"/>
              <w:rPr>
                <w:szCs w:val="21"/>
              </w:rPr>
            </w:pPr>
            <w:r>
              <w:rPr>
                <w:rFonts w:hint="eastAsia"/>
                <w:szCs w:val="21"/>
              </w:rPr>
              <w:t>10.6</w:t>
            </w:r>
          </w:p>
        </w:tc>
        <w:tc>
          <w:tcPr>
            <w:tcW w:w="1845" w:type="dxa"/>
            <w:vMerge w:val="restart"/>
            <w:vAlign w:val="center"/>
          </w:tcPr>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126</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139</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149</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123</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DNFL100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GBW11121</w:t>
            </w:r>
          </w:p>
        </w:tc>
        <w:tc>
          <w:tcPr>
            <w:tcW w:w="1761" w:type="dxa"/>
          </w:tcPr>
          <w:p w:rsidR="00D85DF7" w:rsidRDefault="00C7639C">
            <w:pPr>
              <w:widowControl/>
              <w:jc w:val="center"/>
              <w:textAlignment w:val="top"/>
              <w:rPr>
                <w:szCs w:val="21"/>
              </w:rPr>
            </w:pPr>
            <w:r>
              <w:rPr>
                <w:rFonts w:ascii="宋体" w:hAnsi="宋体" w:cs="宋体" w:hint="eastAsia"/>
                <w:kern w:val="0"/>
                <w:szCs w:val="21"/>
              </w:rPr>
              <w:t>252</w:t>
            </w:r>
          </w:p>
        </w:tc>
        <w:tc>
          <w:tcPr>
            <w:tcW w:w="1269" w:type="dxa"/>
            <w:vMerge w:val="restart"/>
            <w:vAlign w:val="center"/>
          </w:tcPr>
          <w:p w:rsidR="00D85DF7" w:rsidRDefault="00C7639C">
            <w:pPr>
              <w:spacing w:line="360" w:lineRule="auto"/>
              <w:jc w:val="center"/>
              <w:rPr>
                <w:szCs w:val="21"/>
              </w:rPr>
            </w:pPr>
            <w:r>
              <w:rPr>
                <w:rFonts w:hint="eastAsia"/>
                <w:szCs w:val="21"/>
              </w:rPr>
              <w:t>20</w:t>
            </w:r>
          </w:p>
        </w:tc>
        <w:tc>
          <w:tcPr>
            <w:tcW w:w="1665" w:type="dxa"/>
            <w:vMerge w:val="restart"/>
            <w:vAlign w:val="center"/>
          </w:tcPr>
          <w:p w:rsidR="00D85DF7" w:rsidRDefault="00C7639C">
            <w:pPr>
              <w:spacing w:line="360" w:lineRule="auto"/>
              <w:jc w:val="center"/>
              <w:rPr>
                <w:szCs w:val="21"/>
              </w:rPr>
            </w:pPr>
            <w:r>
              <w:rPr>
                <w:rFonts w:hint="eastAsia"/>
                <w:szCs w:val="21"/>
              </w:rPr>
              <w:t>7.7</w:t>
            </w:r>
          </w:p>
        </w:tc>
        <w:tc>
          <w:tcPr>
            <w:tcW w:w="1845" w:type="dxa"/>
            <w:vMerge w:val="restart"/>
            <w:vAlign w:val="center"/>
          </w:tcPr>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249</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05"/>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262</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254</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246</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266</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DNFL100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GBW11122</w:t>
            </w:r>
          </w:p>
        </w:tc>
        <w:tc>
          <w:tcPr>
            <w:tcW w:w="1761" w:type="dxa"/>
          </w:tcPr>
          <w:p w:rsidR="00D85DF7" w:rsidRDefault="00C7639C">
            <w:pPr>
              <w:widowControl/>
              <w:jc w:val="center"/>
              <w:textAlignment w:val="top"/>
              <w:rPr>
                <w:szCs w:val="21"/>
              </w:rPr>
            </w:pPr>
            <w:r>
              <w:rPr>
                <w:rFonts w:ascii="宋体" w:hAnsi="宋体" w:cs="宋体" w:hint="eastAsia"/>
                <w:kern w:val="0"/>
                <w:szCs w:val="21"/>
              </w:rPr>
              <w:t>852</w:t>
            </w:r>
          </w:p>
        </w:tc>
        <w:tc>
          <w:tcPr>
            <w:tcW w:w="1269" w:type="dxa"/>
            <w:vMerge w:val="restart"/>
            <w:vAlign w:val="center"/>
          </w:tcPr>
          <w:p w:rsidR="00D85DF7" w:rsidRDefault="00C7639C">
            <w:pPr>
              <w:spacing w:line="360" w:lineRule="auto"/>
              <w:jc w:val="center"/>
              <w:rPr>
                <w:szCs w:val="21"/>
              </w:rPr>
            </w:pPr>
            <w:r>
              <w:rPr>
                <w:rFonts w:hint="eastAsia"/>
                <w:szCs w:val="21"/>
              </w:rPr>
              <w:t>45</w:t>
            </w:r>
          </w:p>
        </w:tc>
        <w:tc>
          <w:tcPr>
            <w:tcW w:w="1665" w:type="dxa"/>
            <w:vMerge w:val="restart"/>
            <w:vAlign w:val="center"/>
          </w:tcPr>
          <w:p w:rsidR="00D85DF7" w:rsidRDefault="00C7639C">
            <w:pPr>
              <w:spacing w:line="360" w:lineRule="auto"/>
              <w:jc w:val="center"/>
              <w:rPr>
                <w:szCs w:val="21"/>
              </w:rPr>
            </w:pPr>
            <w:r>
              <w:rPr>
                <w:rFonts w:hint="eastAsia"/>
                <w:szCs w:val="21"/>
              </w:rPr>
              <w:t>16</w:t>
            </w:r>
          </w:p>
        </w:tc>
        <w:tc>
          <w:tcPr>
            <w:tcW w:w="1845" w:type="dxa"/>
            <w:vMerge w:val="restart"/>
            <w:vAlign w:val="center"/>
          </w:tcPr>
          <w:p w:rsidR="00D85DF7" w:rsidRDefault="00C7639C">
            <w:pPr>
              <w:spacing w:line="360" w:lineRule="auto"/>
              <w:jc w:val="center"/>
              <w:rPr>
                <w:szCs w:val="21"/>
              </w:rPr>
            </w:pPr>
            <w:r>
              <w:rPr>
                <w:rFonts w:hint="eastAsia"/>
                <w:szCs w:val="21"/>
              </w:rPr>
              <w:t>26</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864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897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882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878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68"/>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886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15"/>
        </w:trPr>
        <w:tc>
          <w:tcPr>
            <w:tcW w:w="1194" w:type="dxa"/>
            <w:vMerge w:val="restart"/>
            <w:vAlign w:val="center"/>
          </w:tcPr>
          <w:p w:rsidR="00D85DF7" w:rsidRDefault="00C7639C">
            <w:pPr>
              <w:spacing w:line="360" w:lineRule="auto"/>
              <w:jc w:val="center"/>
              <w:rPr>
                <w:szCs w:val="21"/>
              </w:rPr>
            </w:pPr>
            <w:r>
              <w:rPr>
                <w:rFonts w:hint="eastAsia"/>
                <w:szCs w:val="21"/>
              </w:rPr>
              <w:t>DNFL100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Cs w:val="21"/>
              </w:rPr>
              <w:t>GBW11123</w:t>
            </w:r>
          </w:p>
        </w:tc>
        <w:tc>
          <w:tcPr>
            <w:tcW w:w="1761" w:type="dxa"/>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Cs w:val="21"/>
              </w:rPr>
              <w:t>1468</w:t>
            </w:r>
          </w:p>
        </w:tc>
        <w:tc>
          <w:tcPr>
            <w:tcW w:w="1269" w:type="dxa"/>
            <w:vMerge w:val="restart"/>
            <w:vAlign w:val="center"/>
          </w:tcPr>
          <w:p w:rsidR="00D85DF7" w:rsidRDefault="00C7639C">
            <w:pPr>
              <w:spacing w:line="360" w:lineRule="auto"/>
              <w:jc w:val="center"/>
              <w:rPr>
                <w:szCs w:val="21"/>
              </w:rPr>
            </w:pPr>
            <w:r>
              <w:rPr>
                <w:rFonts w:hint="eastAsia"/>
                <w:szCs w:val="21"/>
              </w:rPr>
              <w:t>65</w:t>
            </w:r>
          </w:p>
        </w:tc>
        <w:tc>
          <w:tcPr>
            <w:tcW w:w="1665" w:type="dxa"/>
            <w:vMerge w:val="restart"/>
            <w:vAlign w:val="center"/>
          </w:tcPr>
          <w:p w:rsidR="00D85DF7" w:rsidRDefault="00C7639C">
            <w:pPr>
              <w:spacing w:line="360" w:lineRule="auto"/>
              <w:jc w:val="center"/>
              <w:rPr>
                <w:szCs w:val="21"/>
              </w:rPr>
            </w:pPr>
            <w:r>
              <w:rPr>
                <w:rFonts w:hint="eastAsia"/>
                <w:szCs w:val="21"/>
              </w:rPr>
              <w:t>23</w:t>
            </w:r>
          </w:p>
        </w:tc>
        <w:tc>
          <w:tcPr>
            <w:tcW w:w="1845" w:type="dxa"/>
            <w:vMerge w:val="restart"/>
            <w:vAlign w:val="center"/>
          </w:tcPr>
          <w:p w:rsidR="00D85DF7" w:rsidRDefault="00C7639C">
            <w:pPr>
              <w:spacing w:line="360" w:lineRule="auto"/>
              <w:jc w:val="center"/>
              <w:rPr>
                <w:szCs w:val="21"/>
              </w:rPr>
            </w:pPr>
            <w:r>
              <w:rPr>
                <w:rFonts w:hint="eastAsia"/>
                <w:szCs w:val="21"/>
              </w:rPr>
              <w:t>44</w:t>
            </w:r>
          </w:p>
        </w:tc>
      </w:tr>
      <w:tr w:rsidR="00D85DF7">
        <w:trPr>
          <w:trHeight w:hRule="exact" w:val="315"/>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Cs w:val="21"/>
              </w:rPr>
              <w:t>1489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15"/>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Cs w:val="21"/>
              </w:rPr>
              <w:t>1492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15"/>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Cs w:val="21"/>
              </w:rPr>
              <w:t>1489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15"/>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Cs w:val="21"/>
              </w:rPr>
              <w:t>1513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15"/>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Cs w:val="21"/>
              </w:rPr>
              <w:t>1533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DNFL100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Cs w:val="21"/>
              </w:rPr>
              <w:t>GBW11123</w:t>
            </w:r>
          </w:p>
        </w:tc>
        <w:tc>
          <w:tcPr>
            <w:tcW w:w="1761" w:type="dxa"/>
            <w:vAlign w:val="center"/>
          </w:tcPr>
          <w:p w:rsidR="00D85DF7" w:rsidRDefault="00C7639C">
            <w:pPr>
              <w:widowControl/>
              <w:jc w:val="center"/>
              <w:textAlignment w:val="center"/>
              <w:rPr>
                <w:szCs w:val="21"/>
              </w:rPr>
            </w:pPr>
            <w:r>
              <w:rPr>
                <w:rFonts w:ascii="宋体" w:hAnsi="宋体" w:cs="宋体" w:hint="eastAsia"/>
                <w:kern w:val="0"/>
                <w:szCs w:val="21"/>
              </w:rPr>
              <w:t>1468</w:t>
            </w:r>
          </w:p>
        </w:tc>
        <w:tc>
          <w:tcPr>
            <w:tcW w:w="1269" w:type="dxa"/>
            <w:vMerge w:val="restart"/>
            <w:vAlign w:val="center"/>
          </w:tcPr>
          <w:p w:rsidR="00D85DF7" w:rsidRDefault="00C7639C">
            <w:pPr>
              <w:spacing w:line="360" w:lineRule="auto"/>
              <w:jc w:val="center"/>
              <w:rPr>
                <w:szCs w:val="21"/>
              </w:rPr>
            </w:pPr>
            <w:r>
              <w:rPr>
                <w:rFonts w:hint="eastAsia"/>
                <w:szCs w:val="21"/>
              </w:rPr>
              <w:t>65</w:t>
            </w:r>
          </w:p>
        </w:tc>
        <w:tc>
          <w:tcPr>
            <w:tcW w:w="1665" w:type="dxa"/>
            <w:vMerge w:val="restart"/>
            <w:vAlign w:val="center"/>
          </w:tcPr>
          <w:p w:rsidR="00D85DF7" w:rsidRDefault="00C7639C">
            <w:pPr>
              <w:spacing w:line="360" w:lineRule="auto"/>
              <w:jc w:val="center"/>
              <w:rPr>
                <w:szCs w:val="21"/>
              </w:rPr>
            </w:pPr>
            <w:r>
              <w:rPr>
                <w:rFonts w:hint="eastAsia"/>
                <w:szCs w:val="21"/>
              </w:rPr>
              <w:t>23</w:t>
            </w:r>
          </w:p>
        </w:tc>
        <w:tc>
          <w:tcPr>
            <w:tcW w:w="1845" w:type="dxa"/>
            <w:vMerge w:val="restart"/>
            <w:vAlign w:val="center"/>
          </w:tcPr>
          <w:p w:rsidR="00D85DF7" w:rsidRDefault="00C7639C">
            <w:pPr>
              <w:spacing w:line="360" w:lineRule="auto"/>
              <w:jc w:val="center"/>
              <w:rPr>
                <w:szCs w:val="21"/>
              </w:rPr>
            </w:pPr>
            <w:r>
              <w:rPr>
                <w:rFonts w:hint="eastAsia"/>
                <w:szCs w:val="21"/>
              </w:rPr>
              <w:t>44</w:t>
            </w: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Cs w:val="21"/>
              </w:rPr>
              <w:t>1489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Cs w:val="21"/>
              </w:rPr>
              <w:t>1492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Cs w:val="21"/>
              </w:rPr>
              <w:t>1489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Cs w:val="21"/>
              </w:rPr>
              <w:t>1513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545"/>
        </w:trPr>
        <w:tc>
          <w:tcPr>
            <w:tcW w:w="1194" w:type="dxa"/>
            <w:vMerge/>
            <w:vAlign w:val="center"/>
          </w:tcPr>
          <w:p w:rsidR="00D85DF7" w:rsidRDefault="00D85DF7">
            <w:pPr>
              <w:spacing w:line="360" w:lineRule="auto"/>
              <w:jc w:val="center"/>
              <w:rPr>
                <w:szCs w:val="21"/>
              </w:rPr>
            </w:pPr>
          </w:p>
        </w:tc>
        <w:tc>
          <w:tcPr>
            <w:tcW w:w="1305"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Cs w:val="21"/>
              </w:rPr>
              <w:t>1533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lastRenderedPageBreak/>
              <w:t>DNFL100</w:t>
            </w:r>
          </w:p>
        </w:tc>
        <w:tc>
          <w:tcPr>
            <w:tcW w:w="1305" w:type="dxa"/>
            <w:vMerge w:val="restart"/>
            <w:vAlign w:val="center"/>
          </w:tcPr>
          <w:p w:rsidR="00D85DF7" w:rsidRDefault="00C7639C">
            <w:pPr>
              <w:widowControl/>
              <w:jc w:val="center"/>
              <w:textAlignment w:val="center"/>
              <w:rPr>
                <w:szCs w:val="21"/>
              </w:rPr>
            </w:pPr>
            <w:r>
              <w:rPr>
                <w:rFonts w:hint="eastAsia"/>
                <w:szCs w:val="21"/>
              </w:rPr>
              <w:t>TY1121</w:t>
            </w:r>
          </w:p>
        </w:tc>
        <w:tc>
          <w:tcPr>
            <w:tcW w:w="1761" w:type="dxa"/>
          </w:tcPr>
          <w:p w:rsidR="00D85DF7" w:rsidRDefault="00C7639C">
            <w:pPr>
              <w:spacing w:line="360" w:lineRule="auto"/>
              <w:jc w:val="center"/>
              <w:rPr>
                <w:szCs w:val="21"/>
              </w:rPr>
            </w:pPr>
            <w:r>
              <w:rPr>
                <w:rFonts w:hint="eastAsia"/>
                <w:szCs w:val="21"/>
              </w:rPr>
              <w:t>85</w:t>
            </w:r>
          </w:p>
        </w:tc>
        <w:tc>
          <w:tcPr>
            <w:tcW w:w="1269" w:type="dxa"/>
            <w:vMerge w:val="restart"/>
            <w:vAlign w:val="center"/>
          </w:tcPr>
          <w:p w:rsidR="00D85DF7" w:rsidRDefault="00C7639C">
            <w:pPr>
              <w:spacing w:line="360" w:lineRule="auto"/>
              <w:jc w:val="center"/>
              <w:rPr>
                <w:szCs w:val="21"/>
              </w:rPr>
            </w:pPr>
            <w:r>
              <w:rPr>
                <w:rFonts w:hint="eastAsia"/>
                <w:szCs w:val="21"/>
              </w:rPr>
              <w:t>18</w:t>
            </w:r>
          </w:p>
        </w:tc>
        <w:tc>
          <w:tcPr>
            <w:tcW w:w="1665" w:type="dxa"/>
            <w:vMerge w:val="restart"/>
            <w:vAlign w:val="center"/>
          </w:tcPr>
          <w:p w:rsidR="00D85DF7" w:rsidRDefault="00C7639C">
            <w:pPr>
              <w:spacing w:line="360" w:lineRule="auto"/>
              <w:jc w:val="center"/>
              <w:rPr>
                <w:bCs/>
                <w:szCs w:val="21"/>
              </w:rPr>
            </w:pPr>
            <w:r>
              <w:rPr>
                <w:rFonts w:hint="eastAsia"/>
                <w:bCs/>
                <w:szCs w:val="21"/>
              </w:rPr>
              <w:t>6.2</w:t>
            </w:r>
          </w:p>
        </w:tc>
        <w:tc>
          <w:tcPr>
            <w:tcW w:w="1845" w:type="dxa"/>
            <w:vMerge w:val="restart"/>
            <w:vAlign w:val="center"/>
          </w:tcPr>
          <w:p w:rsidR="00D85DF7" w:rsidRDefault="00C7639C">
            <w:pPr>
              <w:spacing w:line="360" w:lineRule="auto"/>
              <w:jc w:val="center"/>
              <w:rPr>
                <w:bCs/>
                <w:szCs w:val="21"/>
              </w:rPr>
            </w:pPr>
            <w:r>
              <w:rPr>
                <w:rFonts w:hint="eastAsia"/>
                <w:bCs/>
                <w:szCs w:val="21"/>
              </w:rPr>
              <w:t>生产样</w:t>
            </w:r>
          </w:p>
          <w:p w:rsidR="00D85DF7" w:rsidRDefault="00C7639C">
            <w:pPr>
              <w:spacing w:line="360" w:lineRule="auto"/>
              <w:jc w:val="center"/>
              <w:rPr>
                <w:bCs/>
                <w:szCs w:val="21"/>
              </w:rPr>
            </w:pPr>
            <w:r>
              <w:rPr>
                <w:rFonts w:hint="eastAsia"/>
                <w:bCs/>
                <w:szCs w:val="21"/>
              </w:rPr>
              <w:t>12</w:t>
            </w: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89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95</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82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77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jc w:val="center"/>
              <w:rPr>
                <w:szCs w:val="21"/>
              </w:rPr>
            </w:pPr>
          </w:p>
        </w:tc>
        <w:tc>
          <w:tcPr>
            <w:tcW w:w="1305" w:type="dxa"/>
            <w:vMerge/>
          </w:tcPr>
          <w:p w:rsidR="00D85DF7" w:rsidRDefault="00D85DF7">
            <w:pPr>
              <w:spacing w:line="360" w:lineRule="auto"/>
              <w:jc w:val="center"/>
              <w:rPr>
                <w:szCs w:val="21"/>
              </w:rPr>
            </w:pPr>
          </w:p>
        </w:tc>
        <w:tc>
          <w:tcPr>
            <w:tcW w:w="1761" w:type="dxa"/>
          </w:tcPr>
          <w:p w:rsidR="00D85DF7" w:rsidRDefault="00C7639C">
            <w:pPr>
              <w:spacing w:line="360" w:lineRule="auto"/>
              <w:jc w:val="center"/>
              <w:rPr>
                <w:szCs w:val="21"/>
              </w:rPr>
            </w:pPr>
            <w:r>
              <w:rPr>
                <w:rFonts w:hint="eastAsia"/>
                <w:szCs w:val="21"/>
              </w:rPr>
              <w:t>83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5E-FL2350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GBW11121</w:t>
            </w:r>
          </w:p>
        </w:tc>
        <w:tc>
          <w:tcPr>
            <w:tcW w:w="1761" w:type="dxa"/>
          </w:tcPr>
          <w:p w:rsidR="00D85DF7" w:rsidRDefault="00C7639C">
            <w:pPr>
              <w:jc w:val="center"/>
              <w:rPr>
                <w:rFonts w:ascii="宋体" w:hAnsi="宋体" w:cs="宋体"/>
                <w:szCs w:val="21"/>
              </w:rPr>
            </w:pPr>
            <w:r>
              <w:rPr>
                <w:rFonts w:hint="eastAsia"/>
                <w:szCs w:val="21"/>
              </w:rPr>
              <w:t>255</w:t>
            </w:r>
          </w:p>
        </w:tc>
        <w:tc>
          <w:tcPr>
            <w:tcW w:w="1269" w:type="dxa"/>
            <w:vMerge w:val="restart"/>
            <w:vAlign w:val="center"/>
          </w:tcPr>
          <w:p w:rsidR="00D85DF7" w:rsidRDefault="00C7639C">
            <w:pPr>
              <w:spacing w:line="360" w:lineRule="auto"/>
              <w:jc w:val="center"/>
              <w:rPr>
                <w:szCs w:val="21"/>
              </w:rPr>
            </w:pPr>
            <w:r>
              <w:rPr>
                <w:rFonts w:hint="eastAsia"/>
                <w:szCs w:val="21"/>
              </w:rPr>
              <w:t>24</w:t>
            </w:r>
          </w:p>
        </w:tc>
        <w:tc>
          <w:tcPr>
            <w:tcW w:w="1665" w:type="dxa"/>
            <w:vMerge w:val="restart"/>
            <w:vAlign w:val="center"/>
          </w:tcPr>
          <w:p w:rsidR="00D85DF7" w:rsidRDefault="00C7639C">
            <w:pPr>
              <w:spacing w:line="360" w:lineRule="auto"/>
              <w:jc w:val="center"/>
              <w:rPr>
                <w:szCs w:val="21"/>
              </w:rPr>
            </w:pPr>
            <w:r>
              <w:rPr>
                <w:rFonts w:hint="eastAsia"/>
                <w:szCs w:val="21"/>
              </w:rPr>
              <w:t>8</w:t>
            </w:r>
          </w:p>
        </w:tc>
        <w:tc>
          <w:tcPr>
            <w:tcW w:w="1845" w:type="dxa"/>
            <w:vMerge w:val="restart"/>
            <w:vAlign w:val="center"/>
          </w:tcPr>
          <w:p w:rsidR="00D85DF7" w:rsidRDefault="00C7639C">
            <w:pPr>
              <w:spacing w:line="360" w:lineRule="auto"/>
              <w:jc w:val="center"/>
              <w:rPr>
                <w:szCs w:val="21"/>
              </w:rPr>
            </w:pPr>
            <w:r>
              <w:rPr>
                <w:rFonts w:hint="eastAsia"/>
                <w:szCs w:val="21"/>
              </w:rPr>
              <w:t>12</w:t>
            </w: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tcPr>
          <w:p w:rsidR="00D85DF7" w:rsidRDefault="00C7639C">
            <w:pPr>
              <w:jc w:val="center"/>
              <w:rPr>
                <w:rFonts w:ascii="宋体" w:hAnsi="宋体" w:cs="宋体"/>
                <w:szCs w:val="21"/>
              </w:rPr>
            </w:pPr>
            <w:r>
              <w:rPr>
                <w:rFonts w:hint="eastAsia"/>
                <w:szCs w:val="21"/>
              </w:rPr>
              <w:t>256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tcPr>
          <w:p w:rsidR="00D85DF7" w:rsidRDefault="00C7639C">
            <w:pPr>
              <w:jc w:val="center"/>
              <w:rPr>
                <w:rFonts w:ascii="宋体" w:hAnsi="宋体" w:cs="宋体"/>
                <w:szCs w:val="21"/>
              </w:rPr>
            </w:pPr>
            <w:r>
              <w:rPr>
                <w:rFonts w:hint="eastAsia"/>
                <w:szCs w:val="21"/>
              </w:rPr>
              <w:t>254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tcPr>
          <w:p w:rsidR="00D85DF7" w:rsidRDefault="00C7639C">
            <w:pPr>
              <w:jc w:val="center"/>
              <w:rPr>
                <w:rFonts w:ascii="宋体" w:hAnsi="宋体" w:cs="宋体"/>
                <w:szCs w:val="21"/>
              </w:rPr>
            </w:pPr>
            <w:r>
              <w:rPr>
                <w:rFonts w:hint="eastAsia"/>
                <w:szCs w:val="21"/>
              </w:rPr>
              <w:t>271</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tcPr>
          <w:p w:rsidR="00D85DF7" w:rsidRDefault="00C7639C">
            <w:pPr>
              <w:jc w:val="center"/>
              <w:rPr>
                <w:rFonts w:ascii="宋体" w:hAnsi="宋体" w:cs="宋体"/>
                <w:szCs w:val="21"/>
              </w:rPr>
            </w:pPr>
            <w:r>
              <w:rPr>
                <w:rFonts w:hint="eastAsia"/>
                <w:szCs w:val="21"/>
              </w:rPr>
              <w:t>247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tcPr>
          <w:p w:rsidR="00D85DF7" w:rsidRDefault="00C7639C">
            <w:pPr>
              <w:jc w:val="center"/>
              <w:rPr>
                <w:rFonts w:ascii="宋体" w:hAnsi="宋体" w:cs="宋体"/>
                <w:szCs w:val="21"/>
              </w:rPr>
            </w:pPr>
            <w:r>
              <w:rPr>
                <w:rFonts w:hint="eastAsia"/>
                <w:szCs w:val="21"/>
              </w:rPr>
              <w:t>253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ZDCF8000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GBW11121</w:t>
            </w:r>
          </w:p>
        </w:tc>
        <w:tc>
          <w:tcPr>
            <w:tcW w:w="1761" w:type="dxa"/>
          </w:tcPr>
          <w:p w:rsidR="00D85DF7" w:rsidRDefault="00C7639C">
            <w:pPr>
              <w:jc w:val="center"/>
              <w:rPr>
                <w:rFonts w:ascii="宋体" w:hAnsi="宋体" w:cs="宋体"/>
                <w:szCs w:val="21"/>
              </w:rPr>
            </w:pPr>
            <w:r>
              <w:rPr>
                <w:rFonts w:hint="eastAsia"/>
                <w:szCs w:val="21"/>
              </w:rPr>
              <w:t>252</w:t>
            </w:r>
          </w:p>
        </w:tc>
        <w:tc>
          <w:tcPr>
            <w:tcW w:w="1269" w:type="dxa"/>
            <w:vMerge w:val="restart"/>
            <w:vAlign w:val="center"/>
          </w:tcPr>
          <w:p w:rsidR="00D85DF7" w:rsidRDefault="00C7639C">
            <w:pPr>
              <w:spacing w:line="360" w:lineRule="auto"/>
              <w:jc w:val="center"/>
              <w:rPr>
                <w:szCs w:val="21"/>
              </w:rPr>
            </w:pPr>
            <w:r>
              <w:rPr>
                <w:rFonts w:hint="eastAsia"/>
                <w:szCs w:val="21"/>
              </w:rPr>
              <w:t>28</w:t>
            </w:r>
          </w:p>
        </w:tc>
        <w:tc>
          <w:tcPr>
            <w:tcW w:w="1665" w:type="dxa"/>
            <w:vMerge w:val="restart"/>
            <w:vAlign w:val="center"/>
          </w:tcPr>
          <w:p w:rsidR="00D85DF7" w:rsidRDefault="00C7639C">
            <w:pPr>
              <w:spacing w:line="360" w:lineRule="auto"/>
              <w:jc w:val="center"/>
              <w:rPr>
                <w:bCs/>
                <w:szCs w:val="21"/>
              </w:rPr>
            </w:pPr>
            <w:r>
              <w:rPr>
                <w:rFonts w:hint="eastAsia"/>
                <w:bCs/>
                <w:szCs w:val="21"/>
              </w:rPr>
              <w:t>11</w:t>
            </w:r>
          </w:p>
        </w:tc>
        <w:tc>
          <w:tcPr>
            <w:tcW w:w="1845" w:type="dxa"/>
            <w:vMerge w:val="restart"/>
            <w:vAlign w:val="center"/>
          </w:tcPr>
          <w:p w:rsidR="00D85DF7" w:rsidRDefault="00C7639C">
            <w:pPr>
              <w:spacing w:line="360" w:lineRule="auto"/>
              <w:jc w:val="center"/>
              <w:rPr>
                <w:bCs/>
                <w:szCs w:val="21"/>
              </w:rPr>
            </w:pPr>
            <w:r>
              <w:rPr>
                <w:rFonts w:hint="eastAsia"/>
                <w:bCs/>
                <w:szCs w:val="21"/>
              </w:rPr>
              <w:t>12</w:t>
            </w: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tcPr>
          <w:p w:rsidR="00D85DF7" w:rsidRDefault="00C7639C">
            <w:pPr>
              <w:jc w:val="center"/>
              <w:rPr>
                <w:rFonts w:ascii="宋体" w:hAnsi="宋体" w:cs="宋体"/>
                <w:szCs w:val="21"/>
              </w:rPr>
            </w:pPr>
            <w:r>
              <w:rPr>
                <w:rFonts w:hint="eastAsia"/>
                <w:szCs w:val="21"/>
              </w:rPr>
              <w:t>249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tcPr>
          <w:p w:rsidR="00D85DF7" w:rsidRDefault="00C7639C">
            <w:pPr>
              <w:jc w:val="center"/>
              <w:rPr>
                <w:rFonts w:ascii="宋体" w:hAnsi="宋体" w:cs="宋体"/>
                <w:szCs w:val="21"/>
              </w:rPr>
            </w:pPr>
            <w:r>
              <w:rPr>
                <w:rFonts w:hint="eastAsia"/>
                <w:szCs w:val="21"/>
              </w:rPr>
              <w:t>269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jc w:val="center"/>
              <w:rPr>
                <w:rFonts w:ascii="宋体" w:hAnsi="宋体" w:cs="宋体"/>
                <w:sz w:val="22"/>
                <w:szCs w:val="22"/>
              </w:rPr>
            </w:pPr>
            <w:r>
              <w:rPr>
                <w:rFonts w:hint="eastAsia"/>
                <w:sz w:val="22"/>
                <w:szCs w:val="22"/>
              </w:rPr>
              <w:t>254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jc w:val="center"/>
              <w:rPr>
                <w:rFonts w:ascii="宋体" w:hAnsi="宋体" w:cs="宋体"/>
                <w:sz w:val="22"/>
                <w:szCs w:val="22"/>
              </w:rPr>
            </w:pPr>
            <w:r>
              <w:rPr>
                <w:rFonts w:hint="eastAsia"/>
                <w:sz w:val="22"/>
                <w:szCs w:val="22"/>
              </w:rPr>
              <w:t>241</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jc w:val="center"/>
              <w:rPr>
                <w:rFonts w:ascii="宋体" w:hAnsi="宋体" w:cs="宋体"/>
                <w:sz w:val="22"/>
                <w:szCs w:val="22"/>
              </w:rPr>
            </w:pPr>
            <w:r>
              <w:rPr>
                <w:rFonts w:hint="eastAsia"/>
                <w:sz w:val="22"/>
                <w:szCs w:val="22"/>
              </w:rPr>
              <w:t>266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ZDCF8000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GBW11122</w:t>
            </w: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851</w:t>
            </w:r>
          </w:p>
        </w:tc>
        <w:tc>
          <w:tcPr>
            <w:tcW w:w="1269" w:type="dxa"/>
            <w:vMerge w:val="restart"/>
            <w:vAlign w:val="center"/>
          </w:tcPr>
          <w:p w:rsidR="00D85DF7" w:rsidRDefault="00C7639C">
            <w:pPr>
              <w:spacing w:line="360" w:lineRule="auto"/>
              <w:jc w:val="center"/>
              <w:rPr>
                <w:szCs w:val="21"/>
              </w:rPr>
            </w:pPr>
            <w:r>
              <w:rPr>
                <w:rFonts w:hint="eastAsia"/>
                <w:szCs w:val="21"/>
              </w:rPr>
              <w:t>56</w:t>
            </w:r>
          </w:p>
        </w:tc>
        <w:tc>
          <w:tcPr>
            <w:tcW w:w="1665" w:type="dxa"/>
            <w:vMerge w:val="restart"/>
            <w:vAlign w:val="center"/>
          </w:tcPr>
          <w:p w:rsidR="00D85DF7" w:rsidRDefault="00C7639C">
            <w:pPr>
              <w:spacing w:line="360" w:lineRule="auto"/>
              <w:jc w:val="center"/>
              <w:rPr>
                <w:szCs w:val="21"/>
              </w:rPr>
            </w:pPr>
            <w:r>
              <w:rPr>
                <w:rFonts w:hint="eastAsia"/>
                <w:szCs w:val="21"/>
              </w:rPr>
              <w:t>24</w:t>
            </w:r>
          </w:p>
        </w:tc>
        <w:tc>
          <w:tcPr>
            <w:tcW w:w="1845" w:type="dxa"/>
            <w:vMerge w:val="restart"/>
            <w:vAlign w:val="center"/>
          </w:tcPr>
          <w:p w:rsidR="00D85DF7" w:rsidRDefault="00C7639C">
            <w:pPr>
              <w:spacing w:line="360" w:lineRule="auto"/>
              <w:jc w:val="center"/>
              <w:rPr>
                <w:szCs w:val="21"/>
              </w:rPr>
            </w:pPr>
            <w:r>
              <w:rPr>
                <w:rFonts w:hint="eastAsia"/>
                <w:szCs w:val="21"/>
              </w:rPr>
              <w:t>26</w:t>
            </w: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854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05"/>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907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882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872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ign w:val="center"/>
          </w:tcPr>
          <w:p w:rsidR="00D85DF7" w:rsidRDefault="00D85DF7">
            <w:pPr>
              <w:spacing w:line="360" w:lineRule="auto"/>
              <w:jc w:val="center"/>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905</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vAlign w:val="center"/>
          </w:tcPr>
          <w:p w:rsidR="00D85DF7" w:rsidRDefault="00D85DF7">
            <w:pPr>
              <w:spacing w:line="360" w:lineRule="auto"/>
              <w:jc w:val="center"/>
              <w:rPr>
                <w:szCs w:val="21"/>
              </w:rPr>
            </w:pPr>
          </w:p>
        </w:tc>
      </w:tr>
      <w:tr w:rsidR="00D85DF7">
        <w:trPr>
          <w:trHeight w:hRule="exact" w:val="340"/>
        </w:trPr>
        <w:tc>
          <w:tcPr>
            <w:tcW w:w="1194" w:type="dxa"/>
            <w:vMerge w:val="restart"/>
            <w:vAlign w:val="center"/>
          </w:tcPr>
          <w:p w:rsidR="00D85DF7" w:rsidRDefault="00C7639C">
            <w:pPr>
              <w:spacing w:line="360" w:lineRule="auto"/>
              <w:jc w:val="center"/>
              <w:rPr>
                <w:szCs w:val="21"/>
              </w:rPr>
            </w:pPr>
            <w:r>
              <w:rPr>
                <w:rFonts w:hint="eastAsia"/>
                <w:szCs w:val="21"/>
              </w:rPr>
              <w:t>ZDCF8000</w:t>
            </w:r>
          </w:p>
        </w:tc>
        <w:tc>
          <w:tcPr>
            <w:tcW w:w="1305" w:type="dxa"/>
            <w:vMerge w:val="restart"/>
            <w:vAlign w:val="center"/>
          </w:tcPr>
          <w:p w:rsidR="00D85DF7" w:rsidRDefault="00C7639C">
            <w:pPr>
              <w:widowControl/>
              <w:jc w:val="center"/>
              <w:textAlignment w:val="center"/>
              <w:rPr>
                <w:szCs w:val="21"/>
              </w:rPr>
            </w:pPr>
            <w:r>
              <w:rPr>
                <w:rFonts w:ascii="宋体" w:hAnsi="宋体" w:cs="宋体" w:hint="eastAsia"/>
                <w:kern w:val="0"/>
                <w:szCs w:val="21"/>
              </w:rPr>
              <w:t>GBW11123</w:t>
            </w:r>
          </w:p>
        </w:tc>
        <w:tc>
          <w:tcPr>
            <w:tcW w:w="1761" w:type="dxa"/>
            <w:vAlign w:val="center"/>
          </w:tcPr>
          <w:p w:rsidR="00D85DF7" w:rsidRDefault="00C7639C">
            <w:pPr>
              <w:jc w:val="center"/>
              <w:rPr>
                <w:rFonts w:ascii="宋体" w:hAnsi="宋体" w:cs="宋体"/>
                <w:szCs w:val="21"/>
              </w:rPr>
            </w:pPr>
            <w:r>
              <w:rPr>
                <w:rFonts w:hint="eastAsia"/>
                <w:szCs w:val="21"/>
              </w:rPr>
              <w:t>1461</w:t>
            </w:r>
          </w:p>
        </w:tc>
        <w:tc>
          <w:tcPr>
            <w:tcW w:w="1269" w:type="dxa"/>
            <w:vMerge w:val="restart"/>
            <w:vAlign w:val="center"/>
          </w:tcPr>
          <w:p w:rsidR="00D85DF7" w:rsidRDefault="00C7639C">
            <w:pPr>
              <w:spacing w:line="360" w:lineRule="auto"/>
              <w:jc w:val="center"/>
              <w:rPr>
                <w:szCs w:val="21"/>
              </w:rPr>
            </w:pPr>
            <w:r>
              <w:rPr>
                <w:rFonts w:hint="eastAsia"/>
                <w:szCs w:val="21"/>
              </w:rPr>
              <w:t>91</w:t>
            </w:r>
          </w:p>
        </w:tc>
        <w:tc>
          <w:tcPr>
            <w:tcW w:w="1665" w:type="dxa"/>
            <w:vMerge w:val="restart"/>
            <w:vAlign w:val="center"/>
          </w:tcPr>
          <w:p w:rsidR="00D85DF7" w:rsidRDefault="00C7639C">
            <w:pPr>
              <w:spacing w:line="360" w:lineRule="auto"/>
              <w:jc w:val="center"/>
              <w:rPr>
                <w:szCs w:val="21"/>
              </w:rPr>
            </w:pPr>
            <w:r>
              <w:rPr>
                <w:rFonts w:hint="eastAsia"/>
                <w:szCs w:val="21"/>
              </w:rPr>
              <w:t>37</w:t>
            </w:r>
          </w:p>
        </w:tc>
        <w:tc>
          <w:tcPr>
            <w:tcW w:w="1845" w:type="dxa"/>
            <w:vMerge w:val="restart"/>
            <w:vAlign w:val="center"/>
          </w:tcPr>
          <w:p w:rsidR="00D85DF7" w:rsidRDefault="00C7639C">
            <w:pPr>
              <w:spacing w:line="360" w:lineRule="auto"/>
              <w:jc w:val="center"/>
              <w:rPr>
                <w:szCs w:val="21"/>
              </w:rPr>
            </w:pPr>
            <w:r>
              <w:rPr>
                <w:rFonts w:hint="eastAsia"/>
                <w:szCs w:val="21"/>
              </w:rPr>
              <w:t>44</w:t>
            </w: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jc w:val="center"/>
              <w:rPr>
                <w:rFonts w:ascii="宋体" w:hAnsi="宋体" w:cs="宋体"/>
                <w:szCs w:val="21"/>
              </w:rPr>
            </w:pPr>
            <w:r>
              <w:rPr>
                <w:rFonts w:hint="eastAsia"/>
                <w:szCs w:val="21"/>
              </w:rPr>
              <w:t>1452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jc w:val="center"/>
              <w:rPr>
                <w:rFonts w:ascii="宋体" w:hAnsi="宋体" w:cs="宋体"/>
                <w:szCs w:val="21"/>
              </w:rPr>
            </w:pPr>
            <w:r>
              <w:rPr>
                <w:rFonts w:hint="eastAsia"/>
                <w:szCs w:val="21"/>
              </w:rPr>
              <w:t>1492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jc w:val="center"/>
              <w:rPr>
                <w:rFonts w:ascii="宋体" w:hAnsi="宋体" w:cs="宋体"/>
                <w:szCs w:val="21"/>
              </w:rPr>
            </w:pPr>
            <w:r>
              <w:rPr>
                <w:rFonts w:hint="eastAsia"/>
                <w:szCs w:val="21"/>
              </w:rPr>
              <w:t>1489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09"/>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jc w:val="center"/>
              <w:rPr>
                <w:rFonts w:ascii="宋体" w:hAnsi="宋体" w:cs="宋体"/>
                <w:szCs w:val="21"/>
              </w:rPr>
            </w:pPr>
            <w:r>
              <w:rPr>
                <w:rFonts w:hint="eastAsia"/>
                <w:szCs w:val="21"/>
              </w:rPr>
              <w:t>1543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jc w:val="center"/>
              <w:rPr>
                <w:rFonts w:ascii="宋体" w:hAnsi="宋体" w:cs="宋体"/>
                <w:szCs w:val="21"/>
              </w:rPr>
            </w:pPr>
            <w:r>
              <w:rPr>
                <w:rFonts w:hint="eastAsia"/>
                <w:szCs w:val="21"/>
              </w:rPr>
              <w:t>1533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val="restart"/>
          </w:tcPr>
          <w:p w:rsidR="00D85DF7" w:rsidRDefault="00C7639C">
            <w:pPr>
              <w:spacing w:line="360" w:lineRule="auto"/>
              <w:rPr>
                <w:szCs w:val="21"/>
              </w:rPr>
            </w:pPr>
            <w:r>
              <w:rPr>
                <w:rFonts w:hint="eastAsia"/>
                <w:szCs w:val="21"/>
              </w:rPr>
              <w:t>ZDCF8000</w:t>
            </w:r>
          </w:p>
        </w:tc>
        <w:tc>
          <w:tcPr>
            <w:tcW w:w="1305" w:type="dxa"/>
            <w:vMerge w:val="restart"/>
          </w:tcPr>
          <w:p w:rsidR="00D85DF7" w:rsidRDefault="00C7639C">
            <w:pPr>
              <w:spacing w:line="360" w:lineRule="auto"/>
              <w:jc w:val="center"/>
              <w:rPr>
                <w:szCs w:val="21"/>
              </w:rPr>
            </w:pPr>
            <w:r>
              <w:rPr>
                <w:rFonts w:hint="eastAsia"/>
                <w:szCs w:val="21"/>
              </w:rPr>
              <w:t>GBW11156</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139</w:t>
            </w:r>
          </w:p>
        </w:tc>
        <w:tc>
          <w:tcPr>
            <w:tcW w:w="1269" w:type="dxa"/>
            <w:vMerge w:val="restart"/>
          </w:tcPr>
          <w:p w:rsidR="00D85DF7" w:rsidRDefault="00C7639C">
            <w:pPr>
              <w:spacing w:line="360" w:lineRule="auto"/>
              <w:rPr>
                <w:szCs w:val="21"/>
              </w:rPr>
            </w:pPr>
            <w:r>
              <w:rPr>
                <w:rFonts w:hint="eastAsia"/>
                <w:szCs w:val="21"/>
              </w:rPr>
              <w:t>27</w:t>
            </w:r>
          </w:p>
        </w:tc>
        <w:tc>
          <w:tcPr>
            <w:tcW w:w="1665" w:type="dxa"/>
            <w:vMerge w:val="restart"/>
          </w:tcPr>
          <w:p w:rsidR="00D85DF7" w:rsidRDefault="00C7639C">
            <w:pPr>
              <w:spacing w:line="360" w:lineRule="auto"/>
              <w:rPr>
                <w:szCs w:val="21"/>
              </w:rPr>
            </w:pPr>
            <w:r>
              <w:rPr>
                <w:rFonts w:hint="eastAsia"/>
                <w:szCs w:val="21"/>
              </w:rPr>
              <w:t>10</w:t>
            </w:r>
          </w:p>
        </w:tc>
        <w:tc>
          <w:tcPr>
            <w:tcW w:w="1845" w:type="dxa"/>
            <w:vMerge w:val="restart"/>
          </w:tcPr>
          <w:p w:rsidR="00D85DF7" w:rsidRDefault="00C7639C">
            <w:pPr>
              <w:spacing w:line="360" w:lineRule="auto"/>
              <w:rPr>
                <w:szCs w:val="21"/>
              </w:rPr>
            </w:pPr>
            <w:r>
              <w:rPr>
                <w:rFonts w:hint="eastAsia"/>
                <w:szCs w:val="21"/>
              </w:rPr>
              <w:t>12</w:t>
            </w: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132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40"/>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155</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51"/>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159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51"/>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145</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51"/>
        </w:trPr>
        <w:tc>
          <w:tcPr>
            <w:tcW w:w="1194" w:type="dxa"/>
            <w:vMerge w:val="restart"/>
          </w:tcPr>
          <w:p w:rsidR="00D85DF7" w:rsidRDefault="00C7639C">
            <w:pPr>
              <w:spacing w:line="360" w:lineRule="auto"/>
              <w:rPr>
                <w:szCs w:val="21"/>
              </w:rPr>
            </w:pPr>
            <w:r>
              <w:rPr>
                <w:rFonts w:hint="eastAsia"/>
                <w:szCs w:val="21"/>
              </w:rPr>
              <w:t>ZDCF8000</w:t>
            </w:r>
          </w:p>
        </w:tc>
        <w:tc>
          <w:tcPr>
            <w:tcW w:w="1305" w:type="dxa"/>
            <w:vMerge w:val="restart"/>
          </w:tcPr>
          <w:p w:rsidR="00D85DF7" w:rsidRDefault="00C7639C">
            <w:pPr>
              <w:spacing w:line="360" w:lineRule="auto"/>
              <w:rPr>
                <w:szCs w:val="21"/>
              </w:rPr>
            </w:pPr>
            <w:r>
              <w:rPr>
                <w:rFonts w:hint="eastAsia"/>
                <w:szCs w:val="21"/>
              </w:rPr>
              <w:t>GBW11158</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91</w:t>
            </w:r>
          </w:p>
        </w:tc>
        <w:tc>
          <w:tcPr>
            <w:tcW w:w="1269" w:type="dxa"/>
            <w:vMerge w:val="restart"/>
          </w:tcPr>
          <w:p w:rsidR="00D85DF7" w:rsidRDefault="00C7639C">
            <w:pPr>
              <w:spacing w:line="360" w:lineRule="auto"/>
              <w:rPr>
                <w:szCs w:val="21"/>
              </w:rPr>
            </w:pPr>
            <w:r>
              <w:rPr>
                <w:rFonts w:hint="eastAsia"/>
                <w:szCs w:val="21"/>
              </w:rPr>
              <w:t>19</w:t>
            </w:r>
          </w:p>
        </w:tc>
        <w:tc>
          <w:tcPr>
            <w:tcW w:w="1665" w:type="dxa"/>
            <w:vMerge w:val="restart"/>
          </w:tcPr>
          <w:p w:rsidR="00D85DF7" w:rsidRDefault="00C7639C">
            <w:pPr>
              <w:spacing w:line="360" w:lineRule="auto"/>
              <w:rPr>
                <w:szCs w:val="21"/>
              </w:rPr>
            </w:pPr>
            <w:r>
              <w:rPr>
                <w:rFonts w:hint="eastAsia"/>
                <w:szCs w:val="21"/>
              </w:rPr>
              <w:t>6.8</w:t>
            </w:r>
          </w:p>
        </w:tc>
        <w:tc>
          <w:tcPr>
            <w:tcW w:w="1845" w:type="dxa"/>
            <w:vMerge w:val="restart"/>
          </w:tcPr>
          <w:p w:rsidR="00D85DF7" w:rsidRDefault="00C7639C">
            <w:pPr>
              <w:spacing w:line="360" w:lineRule="auto"/>
              <w:rPr>
                <w:szCs w:val="21"/>
              </w:rPr>
            </w:pPr>
            <w:r>
              <w:rPr>
                <w:rFonts w:hint="eastAsia"/>
                <w:szCs w:val="21"/>
              </w:rPr>
              <w:t>12</w:t>
            </w:r>
          </w:p>
        </w:tc>
      </w:tr>
      <w:tr w:rsidR="00D85DF7">
        <w:trPr>
          <w:trHeight w:hRule="exact" w:val="351"/>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78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51"/>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90</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51"/>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97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51"/>
        </w:trPr>
        <w:tc>
          <w:tcPr>
            <w:tcW w:w="1194" w:type="dxa"/>
            <w:vMerge/>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85</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r w:rsidR="00D85DF7">
        <w:trPr>
          <w:trHeight w:hRule="exact" w:val="351"/>
        </w:trPr>
        <w:tc>
          <w:tcPr>
            <w:tcW w:w="1194" w:type="dxa"/>
          </w:tcPr>
          <w:p w:rsidR="00D85DF7" w:rsidRDefault="00D85DF7">
            <w:pPr>
              <w:spacing w:line="360" w:lineRule="auto"/>
              <w:rPr>
                <w:szCs w:val="21"/>
              </w:rPr>
            </w:pPr>
          </w:p>
        </w:tc>
        <w:tc>
          <w:tcPr>
            <w:tcW w:w="1305"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82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845" w:type="dxa"/>
            <w:vMerge/>
          </w:tcPr>
          <w:p w:rsidR="00D85DF7" w:rsidRDefault="00D85DF7">
            <w:pPr>
              <w:spacing w:line="360" w:lineRule="auto"/>
              <w:rPr>
                <w:szCs w:val="21"/>
              </w:rPr>
            </w:pPr>
          </w:p>
        </w:tc>
      </w:tr>
    </w:tbl>
    <w:tbl>
      <w:tblPr>
        <w:tblpPr w:leftFromText="180" w:rightFromText="180" w:vertAnchor="text" w:horzAnchor="page" w:tblpX="1786" w:tblpY="35"/>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5"/>
        <w:gridCol w:w="1339"/>
        <w:gridCol w:w="1714"/>
        <w:gridCol w:w="1275"/>
        <w:gridCol w:w="1681"/>
        <w:gridCol w:w="1845"/>
      </w:tblGrid>
      <w:tr w:rsidR="00D85DF7">
        <w:trPr>
          <w:trHeight w:hRule="exact" w:val="340"/>
        </w:trPr>
        <w:tc>
          <w:tcPr>
            <w:tcW w:w="1185" w:type="dxa"/>
            <w:vMerge w:val="restart"/>
            <w:vAlign w:val="center"/>
          </w:tcPr>
          <w:p w:rsidR="00D85DF7" w:rsidRDefault="00C7639C">
            <w:pPr>
              <w:spacing w:line="360" w:lineRule="auto"/>
              <w:jc w:val="center"/>
              <w:rPr>
                <w:szCs w:val="21"/>
              </w:rPr>
            </w:pPr>
            <w:r>
              <w:rPr>
                <w:rFonts w:hint="eastAsia"/>
                <w:szCs w:val="21"/>
              </w:rPr>
              <w:t>SDFCL</w:t>
            </w:r>
          </w:p>
          <w:p w:rsidR="00D85DF7" w:rsidRDefault="00C7639C">
            <w:pPr>
              <w:spacing w:line="360" w:lineRule="auto"/>
              <w:jc w:val="center"/>
              <w:rPr>
                <w:szCs w:val="21"/>
              </w:rPr>
            </w:pPr>
            <w:r>
              <w:rPr>
                <w:rFonts w:hint="eastAsia"/>
                <w:szCs w:val="21"/>
              </w:rPr>
              <w:t>1000</w:t>
            </w:r>
          </w:p>
        </w:tc>
        <w:tc>
          <w:tcPr>
            <w:tcW w:w="1339" w:type="dxa"/>
            <w:vMerge w:val="restart"/>
            <w:vAlign w:val="center"/>
          </w:tcPr>
          <w:p w:rsidR="00D85DF7" w:rsidRDefault="00C7639C">
            <w:pPr>
              <w:widowControl/>
              <w:jc w:val="center"/>
              <w:textAlignment w:val="center"/>
              <w:rPr>
                <w:szCs w:val="21"/>
              </w:rPr>
            </w:pPr>
            <w:r>
              <w:rPr>
                <w:szCs w:val="21"/>
              </w:rPr>
              <w:t>GBW11121a</w:t>
            </w:r>
          </w:p>
          <w:p w:rsidR="00D85DF7" w:rsidRDefault="00C7639C">
            <w:pPr>
              <w:widowControl/>
              <w:jc w:val="center"/>
              <w:textAlignment w:val="center"/>
              <w:rPr>
                <w:szCs w:val="21"/>
              </w:rPr>
            </w:pPr>
            <w:r>
              <w:rPr>
                <w:rFonts w:hint="eastAsia"/>
                <w:szCs w:val="21"/>
              </w:rPr>
              <w:t>247</w:t>
            </w:r>
            <w:r>
              <w:rPr>
                <w:rFonts w:hint="eastAsia"/>
                <w:szCs w:val="21"/>
              </w:rPr>
              <w:t>±</w:t>
            </w:r>
            <w:r>
              <w:rPr>
                <w:rFonts w:hint="eastAsia"/>
                <w:szCs w:val="21"/>
              </w:rPr>
              <w:t>15</w:t>
            </w:r>
          </w:p>
        </w:tc>
        <w:tc>
          <w:tcPr>
            <w:tcW w:w="1714" w:type="dxa"/>
            <w:vAlign w:val="center"/>
          </w:tcPr>
          <w:p w:rsidR="00D85DF7" w:rsidRDefault="00C7639C">
            <w:pPr>
              <w:spacing w:line="360" w:lineRule="auto"/>
              <w:jc w:val="center"/>
              <w:rPr>
                <w:szCs w:val="21"/>
              </w:rPr>
            </w:pPr>
            <w:r>
              <w:rPr>
                <w:rFonts w:hint="eastAsia"/>
                <w:szCs w:val="21"/>
              </w:rPr>
              <w:t>260</w:t>
            </w:r>
          </w:p>
        </w:tc>
        <w:tc>
          <w:tcPr>
            <w:tcW w:w="1275" w:type="dxa"/>
            <w:vMerge w:val="restart"/>
            <w:vAlign w:val="center"/>
          </w:tcPr>
          <w:p w:rsidR="00D85DF7" w:rsidRDefault="00C7639C">
            <w:pPr>
              <w:spacing w:line="360" w:lineRule="auto"/>
              <w:jc w:val="center"/>
              <w:rPr>
                <w:szCs w:val="21"/>
              </w:rPr>
            </w:pPr>
            <w:r>
              <w:rPr>
                <w:rFonts w:hint="eastAsia"/>
                <w:szCs w:val="21"/>
              </w:rPr>
              <w:t>19</w:t>
            </w:r>
          </w:p>
        </w:tc>
        <w:tc>
          <w:tcPr>
            <w:tcW w:w="1681" w:type="dxa"/>
            <w:vMerge w:val="restart"/>
            <w:vAlign w:val="center"/>
          </w:tcPr>
          <w:p w:rsidR="00D85DF7" w:rsidRDefault="00C7639C">
            <w:pPr>
              <w:spacing w:line="360" w:lineRule="auto"/>
              <w:jc w:val="center"/>
              <w:rPr>
                <w:szCs w:val="21"/>
              </w:rPr>
            </w:pPr>
            <w:r>
              <w:rPr>
                <w:rFonts w:hint="eastAsia"/>
                <w:szCs w:val="21"/>
              </w:rPr>
              <w:t>9</w:t>
            </w:r>
          </w:p>
        </w:tc>
        <w:tc>
          <w:tcPr>
            <w:tcW w:w="1845" w:type="dxa"/>
            <w:vMerge w:val="restart"/>
            <w:vAlign w:val="center"/>
          </w:tcPr>
          <w:p w:rsidR="00D85DF7" w:rsidRDefault="00C7639C">
            <w:pPr>
              <w:spacing w:line="360" w:lineRule="auto"/>
              <w:jc w:val="center"/>
              <w:rPr>
                <w:szCs w:val="21"/>
              </w:rPr>
            </w:pPr>
            <w:r>
              <w:rPr>
                <w:rFonts w:hint="eastAsia"/>
                <w:szCs w:val="21"/>
              </w:rPr>
              <w:t>12</w:t>
            </w:r>
          </w:p>
        </w:tc>
      </w:tr>
      <w:tr w:rsidR="00D85DF7">
        <w:trPr>
          <w:trHeight w:hRule="exact" w:val="340"/>
        </w:trPr>
        <w:tc>
          <w:tcPr>
            <w:tcW w:w="1185" w:type="dxa"/>
            <w:vMerge/>
            <w:vAlign w:val="center"/>
          </w:tcPr>
          <w:p w:rsidR="00D85DF7" w:rsidRDefault="00D85DF7">
            <w:pPr>
              <w:spacing w:line="360" w:lineRule="auto"/>
              <w:jc w:val="center"/>
              <w:rPr>
                <w:szCs w:val="21"/>
              </w:rPr>
            </w:pPr>
          </w:p>
        </w:tc>
        <w:tc>
          <w:tcPr>
            <w:tcW w:w="1339" w:type="dxa"/>
            <w:vMerge/>
            <w:vAlign w:val="center"/>
          </w:tcPr>
          <w:p w:rsidR="00D85DF7" w:rsidRDefault="00D85DF7">
            <w:pPr>
              <w:spacing w:line="360" w:lineRule="auto"/>
              <w:jc w:val="center"/>
              <w:rPr>
                <w:szCs w:val="21"/>
              </w:rPr>
            </w:pPr>
          </w:p>
        </w:tc>
        <w:tc>
          <w:tcPr>
            <w:tcW w:w="1714" w:type="dxa"/>
            <w:vAlign w:val="center"/>
          </w:tcPr>
          <w:p w:rsidR="00D85DF7" w:rsidRDefault="00C7639C">
            <w:pPr>
              <w:spacing w:line="360" w:lineRule="auto"/>
              <w:jc w:val="center"/>
              <w:rPr>
                <w:szCs w:val="21"/>
              </w:rPr>
            </w:pPr>
            <w:r>
              <w:rPr>
                <w:rFonts w:hint="eastAsia"/>
                <w:szCs w:val="21"/>
              </w:rPr>
              <w:t>249</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vAlign w:val="center"/>
          </w:tcPr>
          <w:p w:rsidR="00D85DF7" w:rsidRDefault="00D85DF7">
            <w:pPr>
              <w:spacing w:line="360" w:lineRule="auto"/>
              <w:jc w:val="center"/>
              <w:rPr>
                <w:szCs w:val="21"/>
              </w:rPr>
            </w:pPr>
          </w:p>
        </w:tc>
        <w:tc>
          <w:tcPr>
            <w:tcW w:w="1339" w:type="dxa"/>
            <w:vMerge/>
            <w:vAlign w:val="center"/>
          </w:tcPr>
          <w:p w:rsidR="00D85DF7" w:rsidRDefault="00D85DF7">
            <w:pPr>
              <w:spacing w:line="360" w:lineRule="auto"/>
              <w:jc w:val="center"/>
              <w:rPr>
                <w:szCs w:val="21"/>
              </w:rPr>
            </w:pPr>
          </w:p>
        </w:tc>
        <w:tc>
          <w:tcPr>
            <w:tcW w:w="1714" w:type="dxa"/>
            <w:vAlign w:val="center"/>
          </w:tcPr>
          <w:p w:rsidR="00D85DF7" w:rsidRDefault="00C7639C">
            <w:pPr>
              <w:spacing w:line="360" w:lineRule="auto"/>
              <w:jc w:val="center"/>
              <w:rPr>
                <w:szCs w:val="21"/>
              </w:rPr>
            </w:pPr>
            <w:r>
              <w:rPr>
                <w:rFonts w:hint="eastAsia"/>
                <w:szCs w:val="21"/>
              </w:rPr>
              <w:t>257</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vAlign w:val="center"/>
          </w:tcPr>
          <w:p w:rsidR="00D85DF7" w:rsidRDefault="00D85DF7">
            <w:pPr>
              <w:spacing w:line="360" w:lineRule="auto"/>
              <w:jc w:val="center"/>
              <w:rPr>
                <w:szCs w:val="21"/>
              </w:rPr>
            </w:pPr>
          </w:p>
        </w:tc>
        <w:tc>
          <w:tcPr>
            <w:tcW w:w="1339" w:type="dxa"/>
            <w:vMerge/>
            <w:vAlign w:val="center"/>
          </w:tcPr>
          <w:p w:rsidR="00D85DF7" w:rsidRDefault="00D85DF7">
            <w:pPr>
              <w:spacing w:line="360" w:lineRule="auto"/>
              <w:jc w:val="center"/>
              <w:rPr>
                <w:szCs w:val="21"/>
              </w:rPr>
            </w:pPr>
          </w:p>
        </w:tc>
        <w:tc>
          <w:tcPr>
            <w:tcW w:w="1714" w:type="dxa"/>
            <w:vAlign w:val="center"/>
          </w:tcPr>
          <w:p w:rsidR="00D85DF7" w:rsidRDefault="00C7639C">
            <w:pPr>
              <w:spacing w:line="360" w:lineRule="auto"/>
              <w:jc w:val="center"/>
              <w:rPr>
                <w:szCs w:val="21"/>
              </w:rPr>
            </w:pPr>
            <w:r>
              <w:rPr>
                <w:rFonts w:hint="eastAsia"/>
                <w:szCs w:val="21"/>
              </w:rPr>
              <w:t>241</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vAlign w:val="center"/>
          </w:tcPr>
          <w:p w:rsidR="00D85DF7" w:rsidRDefault="00D85DF7">
            <w:pPr>
              <w:spacing w:line="360" w:lineRule="auto"/>
              <w:jc w:val="center"/>
              <w:rPr>
                <w:szCs w:val="21"/>
              </w:rPr>
            </w:pPr>
          </w:p>
        </w:tc>
        <w:tc>
          <w:tcPr>
            <w:tcW w:w="1339" w:type="dxa"/>
            <w:vMerge/>
            <w:vAlign w:val="center"/>
          </w:tcPr>
          <w:p w:rsidR="00D85DF7" w:rsidRDefault="00D85DF7">
            <w:pPr>
              <w:spacing w:line="360" w:lineRule="auto"/>
              <w:jc w:val="center"/>
              <w:rPr>
                <w:szCs w:val="21"/>
              </w:rPr>
            </w:pPr>
          </w:p>
        </w:tc>
        <w:tc>
          <w:tcPr>
            <w:tcW w:w="1714" w:type="dxa"/>
            <w:vAlign w:val="center"/>
          </w:tcPr>
          <w:p w:rsidR="00D85DF7" w:rsidRDefault="00C7639C">
            <w:pPr>
              <w:spacing w:line="360" w:lineRule="auto"/>
              <w:jc w:val="center"/>
              <w:rPr>
                <w:szCs w:val="21"/>
              </w:rPr>
            </w:pPr>
            <w:r>
              <w:rPr>
                <w:rFonts w:hint="eastAsia"/>
                <w:szCs w:val="21"/>
              </w:rPr>
              <w:t>260</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vAlign w:val="center"/>
          </w:tcPr>
          <w:p w:rsidR="00D85DF7" w:rsidRDefault="00D85DF7">
            <w:pPr>
              <w:spacing w:line="360" w:lineRule="auto"/>
              <w:jc w:val="center"/>
              <w:rPr>
                <w:szCs w:val="21"/>
              </w:rPr>
            </w:pPr>
          </w:p>
        </w:tc>
        <w:tc>
          <w:tcPr>
            <w:tcW w:w="1339" w:type="dxa"/>
            <w:vMerge/>
            <w:vAlign w:val="center"/>
          </w:tcPr>
          <w:p w:rsidR="00D85DF7" w:rsidRDefault="00D85DF7">
            <w:pPr>
              <w:spacing w:line="360" w:lineRule="auto"/>
              <w:jc w:val="center"/>
              <w:rPr>
                <w:szCs w:val="21"/>
              </w:rPr>
            </w:pPr>
          </w:p>
        </w:tc>
        <w:tc>
          <w:tcPr>
            <w:tcW w:w="1714" w:type="dxa"/>
            <w:vAlign w:val="center"/>
          </w:tcPr>
          <w:p w:rsidR="00D85DF7" w:rsidRDefault="00C7639C">
            <w:pPr>
              <w:spacing w:line="360" w:lineRule="auto"/>
              <w:jc w:val="center"/>
              <w:rPr>
                <w:szCs w:val="21"/>
              </w:rPr>
            </w:pPr>
            <w:r>
              <w:rPr>
                <w:rFonts w:hint="eastAsia"/>
                <w:szCs w:val="21"/>
              </w:rPr>
              <w:t>245</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val="restart"/>
            <w:vAlign w:val="center"/>
          </w:tcPr>
          <w:p w:rsidR="00D85DF7" w:rsidRDefault="00C7639C">
            <w:pPr>
              <w:spacing w:line="360" w:lineRule="auto"/>
              <w:jc w:val="center"/>
              <w:rPr>
                <w:szCs w:val="21"/>
              </w:rPr>
            </w:pPr>
            <w:r>
              <w:rPr>
                <w:rFonts w:hint="eastAsia"/>
                <w:szCs w:val="21"/>
              </w:rPr>
              <w:t>SDFCL</w:t>
            </w:r>
          </w:p>
          <w:p w:rsidR="00D85DF7" w:rsidRDefault="00C7639C">
            <w:pPr>
              <w:spacing w:line="360" w:lineRule="auto"/>
              <w:jc w:val="center"/>
              <w:rPr>
                <w:szCs w:val="21"/>
              </w:rPr>
            </w:pPr>
            <w:r>
              <w:rPr>
                <w:rFonts w:hint="eastAsia"/>
                <w:szCs w:val="21"/>
              </w:rPr>
              <w:t>1000</w:t>
            </w:r>
          </w:p>
        </w:tc>
        <w:tc>
          <w:tcPr>
            <w:tcW w:w="1339" w:type="dxa"/>
            <w:vMerge w:val="restart"/>
            <w:vAlign w:val="center"/>
          </w:tcPr>
          <w:p w:rsidR="00D85DF7" w:rsidRDefault="00C7639C">
            <w:pPr>
              <w:widowControl/>
              <w:jc w:val="center"/>
              <w:textAlignment w:val="center"/>
              <w:rPr>
                <w:szCs w:val="21"/>
              </w:rPr>
            </w:pPr>
            <w:r>
              <w:rPr>
                <w:szCs w:val="21"/>
              </w:rPr>
              <w:t>GBW1112</w:t>
            </w:r>
            <w:r>
              <w:rPr>
                <w:rFonts w:hint="eastAsia"/>
                <w:szCs w:val="21"/>
              </w:rPr>
              <w:t>2</w:t>
            </w:r>
          </w:p>
          <w:p w:rsidR="00D85DF7" w:rsidRDefault="00C7639C">
            <w:pPr>
              <w:widowControl/>
              <w:jc w:val="center"/>
              <w:textAlignment w:val="center"/>
              <w:rPr>
                <w:szCs w:val="21"/>
              </w:rPr>
            </w:pPr>
            <w:r>
              <w:rPr>
                <w:rFonts w:hint="eastAsia"/>
                <w:szCs w:val="21"/>
              </w:rPr>
              <w:t>864</w:t>
            </w:r>
            <w:r>
              <w:rPr>
                <w:rFonts w:hint="eastAsia"/>
                <w:szCs w:val="21"/>
              </w:rPr>
              <w:t>±</w:t>
            </w:r>
            <w:r>
              <w:rPr>
                <w:rFonts w:hint="eastAsia"/>
                <w:szCs w:val="21"/>
              </w:rPr>
              <w:t>20</w:t>
            </w:r>
          </w:p>
        </w:tc>
        <w:tc>
          <w:tcPr>
            <w:tcW w:w="1714" w:type="dxa"/>
          </w:tcPr>
          <w:p w:rsidR="00D85DF7" w:rsidRDefault="00C7639C">
            <w:pPr>
              <w:spacing w:line="360" w:lineRule="auto"/>
              <w:jc w:val="center"/>
              <w:rPr>
                <w:szCs w:val="21"/>
              </w:rPr>
            </w:pPr>
            <w:r>
              <w:rPr>
                <w:rFonts w:hint="eastAsia"/>
                <w:szCs w:val="21"/>
              </w:rPr>
              <w:t>860</w:t>
            </w:r>
          </w:p>
        </w:tc>
        <w:tc>
          <w:tcPr>
            <w:tcW w:w="1275" w:type="dxa"/>
            <w:vMerge w:val="restart"/>
            <w:vAlign w:val="center"/>
          </w:tcPr>
          <w:p w:rsidR="00D85DF7" w:rsidRDefault="00C7639C">
            <w:pPr>
              <w:spacing w:line="360" w:lineRule="auto"/>
              <w:jc w:val="center"/>
              <w:rPr>
                <w:szCs w:val="21"/>
              </w:rPr>
            </w:pPr>
            <w:r>
              <w:rPr>
                <w:rFonts w:hint="eastAsia"/>
                <w:szCs w:val="21"/>
              </w:rPr>
              <w:t>23</w:t>
            </w:r>
          </w:p>
        </w:tc>
        <w:tc>
          <w:tcPr>
            <w:tcW w:w="1681" w:type="dxa"/>
            <w:vMerge w:val="restart"/>
            <w:vAlign w:val="center"/>
          </w:tcPr>
          <w:p w:rsidR="00D85DF7" w:rsidRDefault="00C7639C">
            <w:pPr>
              <w:spacing w:line="360" w:lineRule="auto"/>
              <w:jc w:val="center"/>
              <w:rPr>
                <w:szCs w:val="21"/>
              </w:rPr>
            </w:pPr>
            <w:r>
              <w:rPr>
                <w:rFonts w:hint="eastAsia"/>
                <w:szCs w:val="21"/>
              </w:rPr>
              <w:t>8</w:t>
            </w:r>
          </w:p>
        </w:tc>
        <w:tc>
          <w:tcPr>
            <w:tcW w:w="1845" w:type="dxa"/>
            <w:vMerge w:val="restart"/>
            <w:vAlign w:val="center"/>
          </w:tcPr>
          <w:p w:rsidR="00D85DF7" w:rsidRDefault="00C7639C">
            <w:pPr>
              <w:spacing w:line="360" w:lineRule="auto"/>
              <w:jc w:val="center"/>
              <w:rPr>
                <w:szCs w:val="21"/>
              </w:rPr>
            </w:pPr>
            <w:r>
              <w:rPr>
                <w:rFonts w:hint="eastAsia"/>
                <w:szCs w:val="21"/>
              </w:rPr>
              <w:t>26</w:t>
            </w: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856</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873</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858</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855</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850</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vAlign w:val="center"/>
          </w:tcPr>
          <w:p w:rsidR="00D85DF7" w:rsidRDefault="00D85DF7">
            <w:pPr>
              <w:spacing w:line="360" w:lineRule="auto"/>
              <w:rPr>
                <w:szCs w:val="21"/>
              </w:rPr>
            </w:pPr>
          </w:p>
        </w:tc>
      </w:tr>
      <w:tr w:rsidR="00D85DF7">
        <w:trPr>
          <w:trHeight w:hRule="exact" w:val="340"/>
        </w:trPr>
        <w:tc>
          <w:tcPr>
            <w:tcW w:w="1185" w:type="dxa"/>
            <w:vMerge w:val="restart"/>
            <w:vAlign w:val="center"/>
          </w:tcPr>
          <w:p w:rsidR="00D85DF7" w:rsidRDefault="00C7639C">
            <w:pPr>
              <w:spacing w:line="360" w:lineRule="auto"/>
              <w:jc w:val="center"/>
              <w:rPr>
                <w:szCs w:val="21"/>
              </w:rPr>
            </w:pPr>
            <w:r>
              <w:rPr>
                <w:rFonts w:hint="eastAsia"/>
                <w:szCs w:val="21"/>
              </w:rPr>
              <w:t>SDFCL</w:t>
            </w:r>
          </w:p>
          <w:p w:rsidR="00D85DF7" w:rsidRDefault="00C7639C">
            <w:pPr>
              <w:spacing w:line="360" w:lineRule="auto"/>
              <w:jc w:val="center"/>
              <w:rPr>
                <w:szCs w:val="21"/>
              </w:rPr>
            </w:pPr>
            <w:r>
              <w:rPr>
                <w:rFonts w:hint="eastAsia"/>
                <w:szCs w:val="21"/>
              </w:rPr>
              <w:t>1000</w:t>
            </w:r>
          </w:p>
        </w:tc>
        <w:tc>
          <w:tcPr>
            <w:tcW w:w="1339" w:type="dxa"/>
            <w:vMerge w:val="restart"/>
            <w:vAlign w:val="center"/>
          </w:tcPr>
          <w:p w:rsidR="00D85DF7" w:rsidRDefault="00C7639C">
            <w:pPr>
              <w:widowControl/>
              <w:jc w:val="center"/>
              <w:textAlignment w:val="center"/>
              <w:rPr>
                <w:szCs w:val="21"/>
              </w:rPr>
            </w:pPr>
            <w:r>
              <w:rPr>
                <w:szCs w:val="21"/>
              </w:rPr>
              <w:t>GBW1112</w:t>
            </w:r>
            <w:r>
              <w:rPr>
                <w:rFonts w:hint="eastAsia"/>
                <w:szCs w:val="21"/>
              </w:rPr>
              <w:t>3</w:t>
            </w:r>
          </w:p>
          <w:p w:rsidR="00D85DF7" w:rsidRDefault="00C7639C">
            <w:pPr>
              <w:widowControl/>
              <w:jc w:val="center"/>
              <w:textAlignment w:val="center"/>
              <w:rPr>
                <w:szCs w:val="21"/>
              </w:rPr>
            </w:pPr>
            <w:r>
              <w:rPr>
                <w:rFonts w:hint="eastAsia"/>
                <w:szCs w:val="21"/>
              </w:rPr>
              <w:t>1496</w:t>
            </w:r>
            <w:r>
              <w:rPr>
                <w:rFonts w:hint="eastAsia"/>
                <w:szCs w:val="21"/>
              </w:rPr>
              <w:t>±</w:t>
            </w:r>
            <w:r>
              <w:rPr>
                <w:rFonts w:hint="eastAsia"/>
                <w:szCs w:val="21"/>
              </w:rPr>
              <w:t>30</w:t>
            </w:r>
          </w:p>
        </w:tc>
        <w:tc>
          <w:tcPr>
            <w:tcW w:w="1714" w:type="dxa"/>
            <w:vAlign w:val="center"/>
          </w:tcPr>
          <w:p w:rsidR="00D85DF7" w:rsidRDefault="00C7639C">
            <w:pPr>
              <w:spacing w:line="360" w:lineRule="auto"/>
              <w:jc w:val="center"/>
              <w:rPr>
                <w:szCs w:val="21"/>
              </w:rPr>
            </w:pPr>
            <w:r>
              <w:rPr>
                <w:rFonts w:hint="eastAsia"/>
                <w:szCs w:val="21"/>
              </w:rPr>
              <w:t>1486</w:t>
            </w:r>
          </w:p>
        </w:tc>
        <w:tc>
          <w:tcPr>
            <w:tcW w:w="1275" w:type="dxa"/>
            <w:vMerge w:val="restart"/>
            <w:vAlign w:val="center"/>
          </w:tcPr>
          <w:p w:rsidR="00D85DF7" w:rsidRDefault="00D85DF7">
            <w:pPr>
              <w:spacing w:line="360" w:lineRule="auto"/>
              <w:jc w:val="center"/>
              <w:rPr>
                <w:szCs w:val="21"/>
              </w:rPr>
            </w:pPr>
          </w:p>
          <w:p w:rsidR="00D85DF7" w:rsidRDefault="00C7639C">
            <w:pPr>
              <w:spacing w:line="360" w:lineRule="auto"/>
              <w:jc w:val="center"/>
              <w:rPr>
                <w:szCs w:val="21"/>
              </w:rPr>
            </w:pPr>
            <w:r>
              <w:rPr>
                <w:rFonts w:hint="eastAsia"/>
                <w:szCs w:val="21"/>
              </w:rPr>
              <w:t>21</w:t>
            </w:r>
          </w:p>
          <w:p w:rsidR="00D85DF7" w:rsidRDefault="00D85DF7">
            <w:pPr>
              <w:spacing w:line="360" w:lineRule="auto"/>
              <w:jc w:val="center"/>
              <w:rPr>
                <w:szCs w:val="21"/>
              </w:rPr>
            </w:pPr>
          </w:p>
        </w:tc>
        <w:tc>
          <w:tcPr>
            <w:tcW w:w="1681" w:type="dxa"/>
            <w:vMerge w:val="restart"/>
            <w:vAlign w:val="center"/>
          </w:tcPr>
          <w:p w:rsidR="00D85DF7" w:rsidRDefault="00C7639C">
            <w:pPr>
              <w:spacing w:line="360" w:lineRule="auto"/>
              <w:jc w:val="center"/>
              <w:rPr>
                <w:szCs w:val="21"/>
              </w:rPr>
            </w:pPr>
            <w:r>
              <w:rPr>
                <w:rFonts w:hint="eastAsia"/>
                <w:szCs w:val="21"/>
              </w:rPr>
              <w:t>10</w:t>
            </w:r>
          </w:p>
        </w:tc>
        <w:tc>
          <w:tcPr>
            <w:tcW w:w="1845" w:type="dxa"/>
            <w:vMerge w:val="restart"/>
            <w:vAlign w:val="center"/>
          </w:tcPr>
          <w:p w:rsidR="00D85DF7" w:rsidRDefault="00C7639C">
            <w:pPr>
              <w:spacing w:line="360" w:lineRule="auto"/>
              <w:jc w:val="center"/>
              <w:rPr>
                <w:szCs w:val="21"/>
              </w:rPr>
            </w:pPr>
            <w:r>
              <w:rPr>
                <w:rFonts w:hint="eastAsia"/>
                <w:szCs w:val="21"/>
              </w:rPr>
              <w:t>44</w:t>
            </w: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1488</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1505</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1506</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1498</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r w:rsidR="00D85DF7">
        <w:trPr>
          <w:trHeight w:hRule="exact" w:val="340"/>
        </w:trPr>
        <w:tc>
          <w:tcPr>
            <w:tcW w:w="1185" w:type="dxa"/>
            <w:vMerge/>
          </w:tcPr>
          <w:p w:rsidR="00D85DF7" w:rsidRDefault="00D85DF7">
            <w:pPr>
              <w:spacing w:line="360" w:lineRule="auto"/>
              <w:jc w:val="center"/>
              <w:rPr>
                <w:szCs w:val="21"/>
              </w:rPr>
            </w:pPr>
          </w:p>
        </w:tc>
        <w:tc>
          <w:tcPr>
            <w:tcW w:w="1339" w:type="dxa"/>
            <w:vMerge/>
          </w:tcPr>
          <w:p w:rsidR="00D85DF7" w:rsidRDefault="00D85DF7">
            <w:pPr>
              <w:spacing w:line="360" w:lineRule="auto"/>
              <w:jc w:val="center"/>
              <w:rPr>
                <w:szCs w:val="21"/>
              </w:rPr>
            </w:pPr>
          </w:p>
        </w:tc>
        <w:tc>
          <w:tcPr>
            <w:tcW w:w="1714" w:type="dxa"/>
          </w:tcPr>
          <w:p w:rsidR="00D85DF7" w:rsidRDefault="00C7639C">
            <w:pPr>
              <w:spacing w:line="360" w:lineRule="auto"/>
              <w:jc w:val="center"/>
              <w:rPr>
                <w:szCs w:val="21"/>
              </w:rPr>
            </w:pPr>
            <w:r>
              <w:rPr>
                <w:rFonts w:hint="eastAsia"/>
                <w:szCs w:val="21"/>
              </w:rPr>
              <w:t>1507</w:t>
            </w:r>
          </w:p>
        </w:tc>
        <w:tc>
          <w:tcPr>
            <w:tcW w:w="1275" w:type="dxa"/>
            <w:vMerge/>
          </w:tcPr>
          <w:p w:rsidR="00D85DF7" w:rsidRDefault="00D85DF7">
            <w:pPr>
              <w:spacing w:line="360" w:lineRule="auto"/>
              <w:jc w:val="center"/>
              <w:rPr>
                <w:szCs w:val="21"/>
              </w:rPr>
            </w:pPr>
          </w:p>
        </w:tc>
        <w:tc>
          <w:tcPr>
            <w:tcW w:w="1681" w:type="dxa"/>
            <w:vMerge/>
          </w:tcPr>
          <w:p w:rsidR="00D85DF7" w:rsidRDefault="00D85DF7">
            <w:pPr>
              <w:spacing w:line="360" w:lineRule="auto"/>
              <w:jc w:val="center"/>
              <w:rPr>
                <w:szCs w:val="21"/>
              </w:rPr>
            </w:pPr>
          </w:p>
        </w:tc>
        <w:tc>
          <w:tcPr>
            <w:tcW w:w="1845" w:type="dxa"/>
            <w:vMerge/>
          </w:tcPr>
          <w:p w:rsidR="00D85DF7" w:rsidRDefault="00D85DF7">
            <w:pPr>
              <w:spacing w:line="360" w:lineRule="auto"/>
              <w:rPr>
                <w:szCs w:val="21"/>
              </w:rPr>
            </w:pPr>
          </w:p>
        </w:tc>
      </w:tr>
    </w:tbl>
    <w:p w:rsidR="00D85DF7" w:rsidRDefault="00D85DF7">
      <w:pPr>
        <w:spacing w:line="360" w:lineRule="auto"/>
        <w:rPr>
          <w:sz w:val="24"/>
        </w:rPr>
      </w:pPr>
    </w:p>
    <w:p w:rsidR="00D85DF7" w:rsidRDefault="00D85DF7">
      <w:pPr>
        <w:spacing w:line="360" w:lineRule="auto"/>
        <w:rPr>
          <w:sz w:val="24"/>
        </w:rPr>
      </w:pPr>
    </w:p>
    <w:p w:rsidR="00D85DF7" w:rsidRDefault="00D85DF7">
      <w:pPr>
        <w:spacing w:line="360" w:lineRule="auto"/>
        <w:rPr>
          <w:sz w:val="24"/>
        </w:rPr>
      </w:pPr>
    </w:p>
    <w:p w:rsidR="00D85DF7" w:rsidRDefault="00C7639C">
      <w:pPr>
        <w:widowControl/>
        <w:jc w:val="left"/>
        <w:rPr>
          <w:sz w:val="24"/>
        </w:rPr>
      </w:pPr>
      <w:r>
        <w:rPr>
          <w:sz w:val="24"/>
        </w:rPr>
        <w:br w:type="page"/>
      </w:r>
    </w:p>
    <w:p w:rsidR="00D85DF7" w:rsidRDefault="00C7639C">
      <w:pPr>
        <w:spacing w:line="360" w:lineRule="auto"/>
        <w:rPr>
          <w:sz w:val="24"/>
        </w:rPr>
      </w:pPr>
      <w:r>
        <w:rPr>
          <w:rFonts w:hint="eastAsia"/>
          <w:sz w:val="24"/>
        </w:rPr>
        <w:lastRenderedPageBreak/>
        <w:t>附件</w:t>
      </w:r>
      <w:r>
        <w:rPr>
          <w:rFonts w:hint="eastAsia"/>
          <w:sz w:val="24"/>
        </w:rPr>
        <w:t>2</w:t>
      </w:r>
      <w:r>
        <w:rPr>
          <w:rFonts w:hint="eastAsia"/>
          <w:sz w:val="24"/>
        </w:rPr>
        <w:t>氯的测量重复性试验数据汇总表（部分）</w:t>
      </w:r>
    </w:p>
    <w:tbl>
      <w:tblPr>
        <w:tblStyle w:val="a8"/>
        <w:tblW w:w="8522" w:type="dxa"/>
        <w:tblLayout w:type="fixed"/>
        <w:tblLook w:val="04A0"/>
      </w:tblPr>
      <w:tblGrid>
        <w:gridCol w:w="1373"/>
        <w:gridCol w:w="1126"/>
        <w:gridCol w:w="1761"/>
        <w:gridCol w:w="1269"/>
        <w:gridCol w:w="1665"/>
        <w:gridCol w:w="1328"/>
      </w:tblGrid>
      <w:tr w:rsidR="00D85DF7">
        <w:tc>
          <w:tcPr>
            <w:tcW w:w="1373" w:type="dxa"/>
          </w:tcPr>
          <w:p w:rsidR="00D85DF7" w:rsidRDefault="00C7639C">
            <w:pPr>
              <w:spacing w:line="360" w:lineRule="auto"/>
              <w:rPr>
                <w:szCs w:val="21"/>
              </w:rPr>
            </w:pPr>
            <w:r>
              <w:rPr>
                <w:rFonts w:hint="eastAsia"/>
                <w:szCs w:val="21"/>
              </w:rPr>
              <w:t>型号</w:t>
            </w:r>
          </w:p>
        </w:tc>
        <w:tc>
          <w:tcPr>
            <w:tcW w:w="1126" w:type="dxa"/>
          </w:tcPr>
          <w:p w:rsidR="00D85DF7" w:rsidRDefault="00C7639C">
            <w:pPr>
              <w:spacing w:line="360" w:lineRule="auto"/>
              <w:rPr>
                <w:szCs w:val="21"/>
              </w:rPr>
            </w:pPr>
            <w:r>
              <w:rPr>
                <w:rFonts w:hint="eastAsia"/>
                <w:szCs w:val="21"/>
              </w:rPr>
              <w:t>标准物质</w:t>
            </w:r>
          </w:p>
        </w:tc>
        <w:tc>
          <w:tcPr>
            <w:tcW w:w="1761" w:type="dxa"/>
          </w:tcPr>
          <w:p w:rsidR="00D85DF7" w:rsidRDefault="00C7639C">
            <w:pPr>
              <w:spacing w:line="360" w:lineRule="auto"/>
              <w:rPr>
                <w:szCs w:val="21"/>
              </w:rPr>
            </w:pPr>
            <w:r>
              <w:rPr>
                <w:rFonts w:hint="eastAsia"/>
                <w:szCs w:val="21"/>
              </w:rPr>
              <w:t>测试数据</w:t>
            </w:r>
            <w:r>
              <w:rPr>
                <w:rFonts w:hint="eastAsia"/>
                <w:sz w:val="24"/>
              </w:rPr>
              <w:t>%</w:t>
            </w:r>
          </w:p>
        </w:tc>
        <w:tc>
          <w:tcPr>
            <w:tcW w:w="1269" w:type="dxa"/>
          </w:tcPr>
          <w:p w:rsidR="00D85DF7" w:rsidRDefault="00C7639C">
            <w:pPr>
              <w:spacing w:line="360" w:lineRule="auto"/>
              <w:rPr>
                <w:szCs w:val="21"/>
              </w:rPr>
            </w:pPr>
            <w:r>
              <w:rPr>
                <w:rFonts w:hint="eastAsia"/>
                <w:szCs w:val="21"/>
              </w:rPr>
              <w:t>极差</w:t>
            </w:r>
            <w:r>
              <w:rPr>
                <w:rFonts w:hint="eastAsia"/>
                <w:sz w:val="24"/>
              </w:rPr>
              <w:t>%</w:t>
            </w:r>
          </w:p>
        </w:tc>
        <w:tc>
          <w:tcPr>
            <w:tcW w:w="1665" w:type="dxa"/>
          </w:tcPr>
          <w:p w:rsidR="00D85DF7" w:rsidRDefault="00C7639C">
            <w:pPr>
              <w:spacing w:line="360" w:lineRule="auto"/>
              <w:rPr>
                <w:szCs w:val="21"/>
              </w:rPr>
            </w:pPr>
            <w:r>
              <w:rPr>
                <w:rFonts w:hint="eastAsia"/>
                <w:szCs w:val="21"/>
              </w:rPr>
              <w:t>标准偏差</w:t>
            </w:r>
            <w:r>
              <w:rPr>
                <w:rFonts w:hint="eastAsia"/>
                <w:sz w:val="24"/>
              </w:rPr>
              <w:t>%</w:t>
            </w:r>
          </w:p>
        </w:tc>
        <w:tc>
          <w:tcPr>
            <w:tcW w:w="1328" w:type="dxa"/>
          </w:tcPr>
          <w:p w:rsidR="00D85DF7" w:rsidRDefault="00C7639C">
            <w:pPr>
              <w:spacing w:line="360" w:lineRule="auto"/>
              <w:rPr>
                <w:szCs w:val="21"/>
              </w:rPr>
            </w:pPr>
            <w:r>
              <w:rPr>
                <w:rFonts w:hint="eastAsia"/>
                <w:szCs w:val="21"/>
              </w:rPr>
              <w:t>限值</w:t>
            </w:r>
            <w:r>
              <w:rPr>
                <w:rFonts w:hint="eastAsia"/>
                <w:szCs w:val="21"/>
              </w:rPr>
              <w:t>%</w:t>
            </w: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5E-FL2200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GBW11118</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0.010</w:t>
            </w:r>
          </w:p>
        </w:tc>
        <w:tc>
          <w:tcPr>
            <w:tcW w:w="1269" w:type="dxa"/>
            <w:vMerge w:val="restart"/>
            <w:vAlign w:val="center"/>
          </w:tcPr>
          <w:p w:rsidR="00D85DF7" w:rsidRDefault="00C7639C">
            <w:pPr>
              <w:spacing w:line="360" w:lineRule="auto"/>
              <w:jc w:val="center"/>
              <w:rPr>
                <w:szCs w:val="21"/>
              </w:rPr>
            </w:pPr>
            <w:r>
              <w:rPr>
                <w:rFonts w:hint="eastAsia"/>
                <w:szCs w:val="21"/>
              </w:rPr>
              <w:t>0.002</w:t>
            </w:r>
          </w:p>
        </w:tc>
        <w:tc>
          <w:tcPr>
            <w:tcW w:w="1665" w:type="dxa"/>
            <w:vMerge w:val="restart"/>
            <w:vAlign w:val="center"/>
          </w:tcPr>
          <w:p w:rsidR="00D85DF7" w:rsidRDefault="00C7639C">
            <w:pPr>
              <w:spacing w:line="360" w:lineRule="auto"/>
              <w:jc w:val="center"/>
              <w:rPr>
                <w:szCs w:val="21"/>
              </w:rPr>
            </w:pPr>
            <w:r>
              <w:rPr>
                <w:rFonts w:hint="eastAsia"/>
                <w:szCs w:val="21"/>
              </w:rPr>
              <w:t>0.001</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0.010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0.008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0.010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0.009</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0.008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5E-FL2200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GBW11119</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0.056</w:t>
            </w:r>
          </w:p>
        </w:tc>
        <w:tc>
          <w:tcPr>
            <w:tcW w:w="1269" w:type="dxa"/>
            <w:vMerge w:val="restart"/>
            <w:vAlign w:val="center"/>
          </w:tcPr>
          <w:p w:rsidR="00D85DF7" w:rsidRDefault="00C7639C">
            <w:pPr>
              <w:spacing w:line="360" w:lineRule="auto"/>
              <w:jc w:val="center"/>
              <w:rPr>
                <w:szCs w:val="21"/>
              </w:rPr>
            </w:pPr>
            <w:r>
              <w:rPr>
                <w:rFonts w:hint="eastAsia"/>
                <w:szCs w:val="21"/>
              </w:rPr>
              <w:t>0.005</w:t>
            </w:r>
          </w:p>
        </w:tc>
        <w:tc>
          <w:tcPr>
            <w:tcW w:w="1665" w:type="dxa"/>
            <w:vMerge w:val="restart"/>
            <w:vAlign w:val="center"/>
          </w:tcPr>
          <w:p w:rsidR="00D85DF7" w:rsidRDefault="00C7639C">
            <w:pPr>
              <w:spacing w:line="360" w:lineRule="auto"/>
              <w:jc w:val="center"/>
              <w:rPr>
                <w:szCs w:val="21"/>
              </w:rPr>
            </w:pPr>
            <w:r>
              <w:rPr>
                <w:rFonts w:hint="eastAsia"/>
                <w:szCs w:val="21"/>
              </w:rPr>
              <w:t>0.002</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0.059</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0.058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0.058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0.057</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0.054</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5E-FL2200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GBW11120</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0.108</w:t>
            </w:r>
          </w:p>
        </w:tc>
        <w:tc>
          <w:tcPr>
            <w:tcW w:w="1269" w:type="dxa"/>
            <w:vMerge w:val="restart"/>
            <w:vAlign w:val="center"/>
          </w:tcPr>
          <w:p w:rsidR="00D85DF7" w:rsidRDefault="00C7639C">
            <w:pPr>
              <w:spacing w:line="360" w:lineRule="auto"/>
              <w:jc w:val="center"/>
              <w:rPr>
                <w:szCs w:val="21"/>
              </w:rPr>
            </w:pPr>
            <w:r>
              <w:rPr>
                <w:rFonts w:hint="eastAsia"/>
                <w:szCs w:val="21"/>
              </w:rPr>
              <w:t>0.013</w:t>
            </w:r>
          </w:p>
        </w:tc>
        <w:tc>
          <w:tcPr>
            <w:tcW w:w="1665" w:type="dxa"/>
            <w:vMerge w:val="restart"/>
            <w:vAlign w:val="center"/>
          </w:tcPr>
          <w:p w:rsidR="00D85DF7" w:rsidRDefault="00C7639C">
            <w:pPr>
              <w:spacing w:line="360" w:lineRule="auto"/>
              <w:jc w:val="center"/>
              <w:rPr>
                <w:szCs w:val="21"/>
              </w:rPr>
            </w:pPr>
            <w:r>
              <w:rPr>
                <w:rFonts w:hint="eastAsia"/>
                <w:szCs w:val="21"/>
              </w:rPr>
              <w:t>0.0048</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0.112</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0.105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0.115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0.102</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0.105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5E-FL2200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CHY003</w:t>
            </w: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0.313</w:t>
            </w:r>
          </w:p>
        </w:tc>
        <w:tc>
          <w:tcPr>
            <w:tcW w:w="1269" w:type="dxa"/>
            <w:vMerge w:val="restart"/>
            <w:vAlign w:val="center"/>
          </w:tcPr>
          <w:p w:rsidR="00D85DF7" w:rsidRDefault="00C7639C">
            <w:pPr>
              <w:spacing w:line="360" w:lineRule="auto"/>
              <w:jc w:val="center"/>
              <w:rPr>
                <w:szCs w:val="21"/>
              </w:rPr>
            </w:pPr>
            <w:r>
              <w:rPr>
                <w:rFonts w:hint="eastAsia"/>
                <w:szCs w:val="21"/>
              </w:rPr>
              <w:t>0.012</w:t>
            </w:r>
          </w:p>
        </w:tc>
        <w:tc>
          <w:tcPr>
            <w:tcW w:w="1665" w:type="dxa"/>
            <w:vMerge w:val="restart"/>
            <w:vAlign w:val="center"/>
          </w:tcPr>
          <w:p w:rsidR="00D85DF7" w:rsidRDefault="00C7639C">
            <w:pPr>
              <w:spacing w:line="360" w:lineRule="auto"/>
              <w:jc w:val="center"/>
              <w:rPr>
                <w:szCs w:val="21"/>
              </w:rPr>
            </w:pPr>
            <w:r>
              <w:rPr>
                <w:rFonts w:hint="eastAsia"/>
                <w:szCs w:val="21"/>
              </w:rPr>
              <w:t>0.0047</w:t>
            </w:r>
          </w:p>
        </w:tc>
        <w:tc>
          <w:tcPr>
            <w:tcW w:w="1328" w:type="dxa"/>
            <w:vMerge w:val="restart"/>
            <w:vAlign w:val="center"/>
          </w:tcPr>
          <w:p w:rsidR="00D85DF7" w:rsidRDefault="00C7639C">
            <w:pPr>
              <w:spacing w:line="360" w:lineRule="auto"/>
              <w:jc w:val="center"/>
              <w:rPr>
                <w:szCs w:val="21"/>
              </w:rPr>
            </w:pPr>
            <w:r>
              <w:rPr>
                <w:rFonts w:hint="eastAsia"/>
                <w:szCs w:val="21"/>
              </w:rPr>
              <w:t>生产样</w:t>
            </w:r>
            <w:r>
              <w:rPr>
                <w:rFonts w:hint="eastAsia"/>
                <w:szCs w:val="21"/>
              </w:rPr>
              <w:t>0.005</w:t>
            </w: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0.311</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0.311</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0.305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0.301</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0.305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DNFL100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GBW11118</w:t>
            </w:r>
          </w:p>
        </w:tc>
        <w:tc>
          <w:tcPr>
            <w:tcW w:w="1761" w:type="dxa"/>
          </w:tcPr>
          <w:p w:rsidR="00D85DF7" w:rsidRDefault="00C7639C">
            <w:pPr>
              <w:widowControl/>
              <w:jc w:val="center"/>
              <w:textAlignment w:val="top"/>
              <w:rPr>
                <w:szCs w:val="21"/>
              </w:rPr>
            </w:pPr>
            <w:r>
              <w:rPr>
                <w:rFonts w:ascii="宋体" w:hAnsi="宋体" w:cs="宋体" w:hint="eastAsia"/>
                <w:kern w:val="0"/>
                <w:szCs w:val="21"/>
              </w:rPr>
              <w:t>0.011</w:t>
            </w:r>
          </w:p>
        </w:tc>
        <w:tc>
          <w:tcPr>
            <w:tcW w:w="1269" w:type="dxa"/>
            <w:vMerge w:val="restart"/>
            <w:vAlign w:val="center"/>
          </w:tcPr>
          <w:p w:rsidR="00D85DF7" w:rsidRDefault="00C7639C">
            <w:pPr>
              <w:spacing w:line="360" w:lineRule="auto"/>
              <w:jc w:val="center"/>
              <w:rPr>
                <w:szCs w:val="21"/>
              </w:rPr>
            </w:pPr>
            <w:r>
              <w:rPr>
                <w:rFonts w:hint="eastAsia"/>
                <w:szCs w:val="21"/>
              </w:rPr>
              <w:t>0.005</w:t>
            </w:r>
          </w:p>
        </w:tc>
        <w:tc>
          <w:tcPr>
            <w:tcW w:w="1665" w:type="dxa"/>
            <w:vMerge w:val="restart"/>
            <w:vAlign w:val="center"/>
          </w:tcPr>
          <w:p w:rsidR="00D85DF7" w:rsidRDefault="00C7639C">
            <w:pPr>
              <w:spacing w:line="360" w:lineRule="auto"/>
              <w:jc w:val="center"/>
              <w:rPr>
                <w:szCs w:val="21"/>
              </w:rPr>
            </w:pPr>
            <w:r>
              <w:rPr>
                <w:rFonts w:hint="eastAsia"/>
                <w:szCs w:val="21"/>
              </w:rPr>
              <w:t>0.002</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0.013</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05"/>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0.014</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0.010</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0.013</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0.015</w:t>
            </w:r>
          </w:p>
        </w:tc>
        <w:tc>
          <w:tcPr>
            <w:tcW w:w="1269" w:type="dxa"/>
            <w:vMerge/>
            <w:vAlign w:val="center"/>
          </w:tcPr>
          <w:p w:rsidR="00D85DF7" w:rsidRDefault="00D85DF7">
            <w:pPr>
              <w:spacing w:line="360" w:lineRule="auto"/>
              <w:jc w:val="center"/>
              <w:rPr>
                <w:szCs w:val="21"/>
              </w:rPr>
            </w:pPr>
          </w:p>
        </w:tc>
        <w:tc>
          <w:tcPr>
            <w:tcW w:w="1665" w:type="dxa"/>
            <w:vMerge/>
            <w:vAlign w:val="center"/>
          </w:tcPr>
          <w:p w:rsidR="00D85DF7" w:rsidRDefault="00D85DF7">
            <w:pPr>
              <w:spacing w:line="360" w:lineRule="auto"/>
              <w:jc w:val="center"/>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DNFL100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GBW11119</w:t>
            </w:r>
          </w:p>
        </w:tc>
        <w:tc>
          <w:tcPr>
            <w:tcW w:w="1761" w:type="dxa"/>
          </w:tcPr>
          <w:p w:rsidR="00D85DF7" w:rsidRDefault="00C7639C">
            <w:pPr>
              <w:widowControl/>
              <w:jc w:val="center"/>
              <w:textAlignment w:val="top"/>
              <w:rPr>
                <w:szCs w:val="21"/>
              </w:rPr>
            </w:pPr>
            <w:r>
              <w:rPr>
                <w:rFonts w:ascii="宋体" w:hAnsi="宋体" w:cs="宋体" w:hint="eastAsia"/>
                <w:kern w:val="0"/>
                <w:szCs w:val="21"/>
              </w:rPr>
              <w:t>0.046</w:t>
            </w:r>
          </w:p>
        </w:tc>
        <w:tc>
          <w:tcPr>
            <w:tcW w:w="1269" w:type="dxa"/>
            <w:vMerge w:val="restart"/>
            <w:vAlign w:val="center"/>
          </w:tcPr>
          <w:p w:rsidR="00D85DF7" w:rsidRDefault="00C7639C">
            <w:pPr>
              <w:spacing w:line="360" w:lineRule="auto"/>
              <w:jc w:val="center"/>
              <w:rPr>
                <w:szCs w:val="21"/>
              </w:rPr>
            </w:pPr>
            <w:r>
              <w:rPr>
                <w:rFonts w:hint="eastAsia"/>
                <w:szCs w:val="21"/>
              </w:rPr>
              <w:t>0.007</w:t>
            </w:r>
          </w:p>
        </w:tc>
        <w:tc>
          <w:tcPr>
            <w:tcW w:w="1665" w:type="dxa"/>
            <w:vMerge w:val="restart"/>
            <w:vAlign w:val="center"/>
          </w:tcPr>
          <w:p w:rsidR="00D85DF7" w:rsidRDefault="00C7639C">
            <w:pPr>
              <w:spacing w:line="360" w:lineRule="auto"/>
              <w:jc w:val="center"/>
              <w:rPr>
                <w:szCs w:val="21"/>
              </w:rPr>
            </w:pPr>
            <w:r>
              <w:rPr>
                <w:rFonts w:hint="eastAsia"/>
                <w:szCs w:val="21"/>
              </w:rPr>
              <w:t>0.003</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0.043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0.044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0.042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0.047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jc w:val="center"/>
              <w:rPr>
                <w:szCs w:val="21"/>
              </w:rPr>
            </w:pPr>
          </w:p>
        </w:tc>
      </w:tr>
      <w:tr w:rsidR="00D85DF7">
        <w:trPr>
          <w:trHeight w:hRule="exact" w:val="918"/>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rPr>
              <w:t>0.049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jc w:val="center"/>
              <w:rPr>
                <w:szCs w:val="21"/>
              </w:rPr>
            </w:pPr>
          </w:p>
        </w:tc>
      </w:tr>
      <w:tr w:rsidR="00D85DF7">
        <w:tc>
          <w:tcPr>
            <w:tcW w:w="1373" w:type="dxa"/>
          </w:tcPr>
          <w:p w:rsidR="00D85DF7" w:rsidRDefault="00C7639C">
            <w:pPr>
              <w:spacing w:line="360" w:lineRule="auto"/>
              <w:rPr>
                <w:szCs w:val="21"/>
              </w:rPr>
            </w:pPr>
            <w:r>
              <w:rPr>
                <w:rFonts w:hint="eastAsia"/>
                <w:szCs w:val="21"/>
              </w:rPr>
              <w:lastRenderedPageBreak/>
              <w:t>型号</w:t>
            </w:r>
          </w:p>
        </w:tc>
        <w:tc>
          <w:tcPr>
            <w:tcW w:w="1126" w:type="dxa"/>
          </w:tcPr>
          <w:p w:rsidR="00D85DF7" w:rsidRDefault="00C7639C">
            <w:pPr>
              <w:spacing w:line="360" w:lineRule="auto"/>
              <w:rPr>
                <w:szCs w:val="21"/>
              </w:rPr>
            </w:pPr>
            <w:r>
              <w:rPr>
                <w:rFonts w:hint="eastAsia"/>
                <w:szCs w:val="21"/>
              </w:rPr>
              <w:t>标准物质</w:t>
            </w:r>
          </w:p>
        </w:tc>
        <w:tc>
          <w:tcPr>
            <w:tcW w:w="1761" w:type="dxa"/>
          </w:tcPr>
          <w:p w:rsidR="00D85DF7" w:rsidRDefault="00C7639C">
            <w:pPr>
              <w:spacing w:line="360" w:lineRule="auto"/>
              <w:rPr>
                <w:szCs w:val="21"/>
              </w:rPr>
            </w:pPr>
            <w:r>
              <w:rPr>
                <w:rFonts w:hint="eastAsia"/>
                <w:szCs w:val="21"/>
              </w:rPr>
              <w:t>测试数据</w:t>
            </w:r>
            <w:r>
              <w:rPr>
                <w:rFonts w:hint="eastAsia"/>
                <w:sz w:val="24"/>
              </w:rPr>
              <w:t>%</w:t>
            </w:r>
          </w:p>
        </w:tc>
        <w:tc>
          <w:tcPr>
            <w:tcW w:w="1269" w:type="dxa"/>
          </w:tcPr>
          <w:p w:rsidR="00D85DF7" w:rsidRDefault="00C7639C">
            <w:pPr>
              <w:spacing w:line="360" w:lineRule="auto"/>
              <w:rPr>
                <w:szCs w:val="21"/>
              </w:rPr>
            </w:pPr>
            <w:r>
              <w:rPr>
                <w:rFonts w:hint="eastAsia"/>
                <w:szCs w:val="21"/>
              </w:rPr>
              <w:t>极差</w:t>
            </w:r>
            <w:r>
              <w:rPr>
                <w:rFonts w:hint="eastAsia"/>
                <w:sz w:val="24"/>
              </w:rPr>
              <w:t>%</w:t>
            </w:r>
          </w:p>
        </w:tc>
        <w:tc>
          <w:tcPr>
            <w:tcW w:w="1665" w:type="dxa"/>
          </w:tcPr>
          <w:p w:rsidR="00D85DF7" w:rsidRDefault="00C7639C">
            <w:pPr>
              <w:spacing w:line="360" w:lineRule="auto"/>
              <w:rPr>
                <w:szCs w:val="21"/>
              </w:rPr>
            </w:pPr>
            <w:r>
              <w:rPr>
                <w:rFonts w:hint="eastAsia"/>
                <w:szCs w:val="21"/>
              </w:rPr>
              <w:t>标准偏差</w:t>
            </w:r>
            <w:r>
              <w:rPr>
                <w:rFonts w:hint="eastAsia"/>
                <w:sz w:val="24"/>
              </w:rPr>
              <w:t>%</w:t>
            </w:r>
          </w:p>
        </w:tc>
        <w:tc>
          <w:tcPr>
            <w:tcW w:w="1328" w:type="dxa"/>
            <w:vAlign w:val="center"/>
          </w:tcPr>
          <w:p w:rsidR="00D85DF7" w:rsidRDefault="00C7639C">
            <w:pPr>
              <w:spacing w:line="360" w:lineRule="auto"/>
              <w:jc w:val="center"/>
              <w:rPr>
                <w:szCs w:val="21"/>
              </w:rPr>
            </w:pPr>
            <w:r>
              <w:rPr>
                <w:rFonts w:hint="eastAsia"/>
                <w:szCs w:val="21"/>
              </w:rPr>
              <w:t>限值</w:t>
            </w: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DNFL100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GBW11120</w:t>
            </w:r>
          </w:p>
        </w:tc>
        <w:tc>
          <w:tcPr>
            <w:tcW w:w="1761" w:type="dxa"/>
          </w:tcPr>
          <w:p w:rsidR="00D85DF7" w:rsidRDefault="00C7639C">
            <w:pPr>
              <w:widowControl/>
              <w:jc w:val="center"/>
              <w:textAlignment w:val="top"/>
              <w:rPr>
                <w:szCs w:val="21"/>
              </w:rPr>
            </w:pPr>
            <w:r>
              <w:rPr>
                <w:rFonts w:ascii="宋体" w:hAnsi="宋体" w:cs="宋体" w:hint="eastAsia"/>
                <w:kern w:val="0"/>
                <w:szCs w:val="21"/>
              </w:rPr>
              <w:t>0.112</w:t>
            </w:r>
          </w:p>
        </w:tc>
        <w:tc>
          <w:tcPr>
            <w:tcW w:w="1269" w:type="dxa"/>
            <w:vMerge w:val="restart"/>
            <w:vAlign w:val="center"/>
          </w:tcPr>
          <w:p w:rsidR="00D85DF7" w:rsidRDefault="00C7639C">
            <w:pPr>
              <w:spacing w:line="360" w:lineRule="auto"/>
              <w:jc w:val="center"/>
              <w:rPr>
                <w:szCs w:val="21"/>
              </w:rPr>
            </w:pPr>
            <w:r>
              <w:rPr>
                <w:rFonts w:hint="eastAsia"/>
                <w:szCs w:val="21"/>
              </w:rPr>
              <w:t>0.012</w:t>
            </w:r>
          </w:p>
        </w:tc>
        <w:tc>
          <w:tcPr>
            <w:tcW w:w="1665" w:type="dxa"/>
            <w:vMerge w:val="restart"/>
            <w:vAlign w:val="center"/>
          </w:tcPr>
          <w:p w:rsidR="00D85DF7" w:rsidRDefault="00C7639C">
            <w:pPr>
              <w:spacing w:line="360" w:lineRule="auto"/>
              <w:jc w:val="center"/>
              <w:rPr>
                <w:szCs w:val="21"/>
              </w:rPr>
            </w:pPr>
            <w:r>
              <w:rPr>
                <w:rFonts w:hint="eastAsia"/>
                <w:szCs w:val="21"/>
              </w:rPr>
              <w:t>0.004</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0.107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0.114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0.118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0.119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tcPr>
          <w:p w:rsidR="00D85DF7" w:rsidRDefault="00C7639C">
            <w:pPr>
              <w:widowControl/>
              <w:jc w:val="center"/>
              <w:textAlignment w:val="top"/>
              <w:rPr>
                <w:szCs w:val="21"/>
              </w:rPr>
            </w:pPr>
            <w:r>
              <w:rPr>
                <w:rFonts w:ascii="宋体" w:hAnsi="宋体" w:cs="宋体" w:hint="eastAsia"/>
                <w:kern w:val="0"/>
                <w:szCs w:val="21"/>
              </w:rPr>
              <w:t>0.114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DNFL100</w:t>
            </w:r>
          </w:p>
        </w:tc>
        <w:tc>
          <w:tcPr>
            <w:tcW w:w="1126" w:type="dxa"/>
            <w:vMerge w:val="restart"/>
            <w:vAlign w:val="center"/>
          </w:tcPr>
          <w:p w:rsidR="00D85DF7" w:rsidRDefault="00C7639C">
            <w:pPr>
              <w:widowControl/>
              <w:jc w:val="center"/>
              <w:textAlignment w:val="center"/>
              <w:rPr>
                <w:szCs w:val="21"/>
              </w:rPr>
            </w:pPr>
            <w:r>
              <w:rPr>
                <w:rFonts w:hint="eastAsia"/>
                <w:szCs w:val="21"/>
              </w:rPr>
              <w:t>TY1121</w:t>
            </w: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0.301</w:t>
            </w:r>
          </w:p>
        </w:tc>
        <w:tc>
          <w:tcPr>
            <w:tcW w:w="1269" w:type="dxa"/>
            <w:vMerge w:val="restart"/>
            <w:vAlign w:val="center"/>
          </w:tcPr>
          <w:p w:rsidR="00D85DF7" w:rsidRDefault="00C7639C">
            <w:pPr>
              <w:spacing w:line="360" w:lineRule="auto"/>
              <w:jc w:val="center"/>
              <w:rPr>
                <w:szCs w:val="21"/>
              </w:rPr>
            </w:pPr>
            <w:r>
              <w:rPr>
                <w:rFonts w:hint="eastAsia"/>
                <w:szCs w:val="21"/>
              </w:rPr>
              <w:t>0.016</w:t>
            </w:r>
          </w:p>
        </w:tc>
        <w:tc>
          <w:tcPr>
            <w:tcW w:w="1665" w:type="dxa"/>
            <w:vMerge w:val="restart"/>
            <w:vAlign w:val="center"/>
          </w:tcPr>
          <w:p w:rsidR="00D85DF7" w:rsidRDefault="00C7639C">
            <w:pPr>
              <w:spacing w:line="360" w:lineRule="auto"/>
              <w:jc w:val="center"/>
              <w:rPr>
                <w:b/>
                <w:szCs w:val="21"/>
              </w:rPr>
            </w:pPr>
            <w:r>
              <w:rPr>
                <w:rFonts w:hint="eastAsia"/>
                <w:b/>
                <w:szCs w:val="21"/>
              </w:rPr>
              <w:t>0.0068</w:t>
            </w:r>
          </w:p>
        </w:tc>
        <w:tc>
          <w:tcPr>
            <w:tcW w:w="1328" w:type="dxa"/>
            <w:vMerge w:val="restart"/>
            <w:vAlign w:val="center"/>
          </w:tcPr>
          <w:p w:rsidR="00D85DF7" w:rsidRDefault="00C7639C">
            <w:pPr>
              <w:spacing w:line="360" w:lineRule="auto"/>
              <w:jc w:val="center"/>
              <w:rPr>
                <w:b/>
                <w:szCs w:val="21"/>
              </w:rPr>
            </w:pPr>
            <w:r>
              <w:rPr>
                <w:rFonts w:hint="eastAsia"/>
                <w:b/>
                <w:szCs w:val="21"/>
              </w:rPr>
              <w:t>0.005</w:t>
            </w:r>
          </w:p>
          <w:p w:rsidR="00D85DF7" w:rsidRDefault="00C7639C">
            <w:pPr>
              <w:spacing w:line="360" w:lineRule="auto"/>
              <w:jc w:val="center"/>
              <w:rPr>
                <w:b/>
                <w:szCs w:val="21"/>
              </w:rPr>
            </w:pPr>
            <w:r>
              <w:rPr>
                <w:rFonts w:hint="eastAsia"/>
                <w:b/>
                <w:szCs w:val="21"/>
              </w:rPr>
              <w:t xml:space="preserve"> </w:t>
            </w:r>
            <w:r>
              <w:rPr>
                <w:rFonts w:hint="eastAsia"/>
                <w:b/>
                <w:szCs w:val="21"/>
              </w:rPr>
              <w:t>生产样</w:t>
            </w: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0.317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0.316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0.306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0.308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jc w:val="center"/>
              <w:rPr>
                <w:szCs w:val="21"/>
              </w:rPr>
            </w:pPr>
          </w:p>
        </w:tc>
        <w:tc>
          <w:tcPr>
            <w:tcW w:w="1126" w:type="dxa"/>
            <w:vMerge/>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0.302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5E-FL2350</w:t>
            </w:r>
          </w:p>
        </w:tc>
        <w:tc>
          <w:tcPr>
            <w:tcW w:w="1126" w:type="dxa"/>
            <w:vMerge w:val="restart"/>
            <w:vAlign w:val="center"/>
          </w:tcPr>
          <w:p w:rsidR="00D85DF7" w:rsidRDefault="00C7639C">
            <w:pPr>
              <w:widowControl/>
              <w:jc w:val="center"/>
              <w:textAlignment w:val="center"/>
              <w:rPr>
                <w:szCs w:val="21"/>
              </w:rPr>
            </w:pPr>
            <w:r>
              <w:rPr>
                <w:rFonts w:hint="eastAsia"/>
                <w:szCs w:val="21"/>
              </w:rPr>
              <w:t>KHC002</w:t>
            </w: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0.217</w:t>
            </w:r>
          </w:p>
        </w:tc>
        <w:tc>
          <w:tcPr>
            <w:tcW w:w="1269" w:type="dxa"/>
            <w:vMerge w:val="restart"/>
            <w:vAlign w:val="center"/>
          </w:tcPr>
          <w:p w:rsidR="00D85DF7" w:rsidRDefault="00C7639C">
            <w:pPr>
              <w:spacing w:line="360" w:lineRule="auto"/>
              <w:jc w:val="center"/>
              <w:rPr>
                <w:szCs w:val="21"/>
              </w:rPr>
            </w:pPr>
            <w:r>
              <w:rPr>
                <w:rFonts w:hint="eastAsia"/>
                <w:szCs w:val="21"/>
              </w:rPr>
              <w:t>0.014</w:t>
            </w:r>
          </w:p>
        </w:tc>
        <w:tc>
          <w:tcPr>
            <w:tcW w:w="1665" w:type="dxa"/>
            <w:vMerge w:val="restart"/>
            <w:vAlign w:val="center"/>
          </w:tcPr>
          <w:p w:rsidR="00D85DF7" w:rsidRDefault="00C7639C">
            <w:pPr>
              <w:spacing w:line="360" w:lineRule="auto"/>
              <w:jc w:val="center"/>
              <w:rPr>
                <w:szCs w:val="21"/>
              </w:rPr>
            </w:pPr>
            <w:r>
              <w:rPr>
                <w:rFonts w:hint="eastAsia"/>
                <w:b/>
                <w:bCs/>
                <w:szCs w:val="21"/>
              </w:rPr>
              <w:t>0.0053</w:t>
            </w:r>
          </w:p>
        </w:tc>
        <w:tc>
          <w:tcPr>
            <w:tcW w:w="1328" w:type="dxa"/>
            <w:vMerge w:val="restart"/>
            <w:vAlign w:val="center"/>
          </w:tcPr>
          <w:p w:rsidR="00D85DF7" w:rsidRDefault="00C7639C">
            <w:pPr>
              <w:spacing w:line="360" w:lineRule="auto"/>
              <w:jc w:val="center"/>
              <w:rPr>
                <w:szCs w:val="21"/>
              </w:rPr>
            </w:pPr>
            <w:proofErr w:type="gramStart"/>
            <w:r>
              <w:rPr>
                <w:rFonts w:hint="eastAsia"/>
                <w:szCs w:val="21"/>
              </w:rPr>
              <w:t>添加优纯氯化钠</w:t>
            </w:r>
            <w:proofErr w:type="gramEnd"/>
          </w:p>
          <w:p w:rsidR="00D85DF7" w:rsidRDefault="00C7639C">
            <w:pPr>
              <w:spacing w:line="360" w:lineRule="auto"/>
              <w:jc w:val="center"/>
              <w:rPr>
                <w:szCs w:val="21"/>
              </w:rPr>
            </w:pPr>
            <w:r>
              <w:rPr>
                <w:rFonts w:hint="eastAsia"/>
                <w:b/>
                <w:szCs w:val="21"/>
              </w:rPr>
              <w:t>0.005</w:t>
            </w: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0.220</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0.226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0.229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0.231</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0.224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ZDCF8000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GBW11118</w:t>
            </w: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0.008</w:t>
            </w:r>
          </w:p>
        </w:tc>
        <w:tc>
          <w:tcPr>
            <w:tcW w:w="1269" w:type="dxa"/>
            <w:vMerge w:val="restart"/>
          </w:tcPr>
          <w:p w:rsidR="00D85DF7" w:rsidRDefault="00C7639C">
            <w:pPr>
              <w:spacing w:line="360" w:lineRule="auto"/>
              <w:rPr>
                <w:szCs w:val="21"/>
              </w:rPr>
            </w:pPr>
            <w:r>
              <w:rPr>
                <w:rFonts w:hint="eastAsia"/>
                <w:szCs w:val="21"/>
              </w:rPr>
              <w:t>0.014</w:t>
            </w:r>
          </w:p>
        </w:tc>
        <w:tc>
          <w:tcPr>
            <w:tcW w:w="1665" w:type="dxa"/>
            <w:vMerge w:val="restart"/>
          </w:tcPr>
          <w:p w:rsidR="00D85DF7" w:rsidRDefault="00C7639C">
            <w:pPr>
              <w:spacing w:line="360" w:lineRule="auto"/>
              <w:rPr>
                <w:szCs w:val="21"/>
              </w:rPr>
            </w:pPr>
            <w:r>
              <w:rPr>
                <w:rFonts w:hint="eastAsia"/>
                <w:szCs w:val="21"/>
              </w:rPr>
              <w:t>0.0048</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vAlign w:val="center"/>
          </w:tcPr>
          <w:p w:rsidR="00D85DF7" w:rsidRDefault="00D85DF7">
            <w:pPr>
              <w:spacing w:line="360" w:lineRule="auto"/>
              <w:rPr>
                <w:szCs w:val="21"/>
              </w:rPr>
            </w:pPr>
          </w:p>
        </w:tc>
        <w:tc>
          <w:tcPr>
            <w:tcW w:w="1126" w:type="dxa"/>
            <w:vMerge/>
            <w:vAlign w:val="center"/>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0.013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rPr>
                <w:szCs w:val="21"/>
              </w:rPr>
            </w:pPr>
          </w:p>
        </w:tc>
        <w:tc>
          <w:tcPr>
            <w:tcW w:w="1126" w:type="dxa"/>
            <w:vMerge/>
            <w:vAlign w:val="center"/>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0.014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rPr>
                <w:szCs w:val="21"/>
              </w:rPr>
            </w:pPr>
          </w:p>
        </w:tc>
        <w:tc>
          <w:tcPr>
            <w:tcW w:w="1126" w:type="dxa"/>
            <w:vMerge/>
            <w:vAlign w:val="center"/>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0.017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rPr>
                <w:szCs w:val="21"/>
              </w:rPr>
            </w:pPr>
          </w:p>
        </w:tc>
        <w:tc>
          <w:tcPr>
            <w:tcW w:w="1126" w:type="dxa"/>
            <w:vMerge/>
            <w:vAlign w:val="center"/>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0.018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rPr>
                <w:szCs w:val="21"/>
              </w:rPr>
            </w:pPr>
          </w:p>
        </w:tc>
        <w:tc>
          <w:tcPr>
            <w:tcW w:w="1126" w:type="dxa"/>
            <w:vMerge/>
            <w:vAlign w:val="center"/>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0.022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ZDCF8000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GBW11119</w:t>
            </w: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0.046</w:t>
            </w:r>
          </w:p>
        </w:tc>
        <w:tc>
          <w:tcPr>
            <w:tcW w:w="1269" w:type="dxa"/>
            <w:vMerge w:val="restart"/>
          </w:tcPr>
          <w:p w:rsidR="00D85DF7" w:rsidRDefault="00C7639C">
            <w:pPr>
              <w:spacing w:line="360" w:lineRule="auto"/>
              <w:rPr>
                <w:szCs w:val="21"/>
              </w:rPr>
            </w:pPr>
            <w:r>
              <w:rPr>
                <w:rFonts w:hint="eastAsia"/>
                <w:szCs w:val="21"/>
              </w:rPr>
              <w:t>0.014</w:t>
            </w:r>
          </w:p>
        </w:tc>
        <w:tc>
          <w:tcPr>
            <w:tcW w:w="1665" w:type="dxa"/>
            <w:vMerge w:val="restart"/>
          </w:tcPr>
          <w:p w:rsidR="00D85DF7" w:rsidRDefault="00C7639C">
            <w:pPr>
              <w:spacing w:line="360" w:lineRule="auto"/>
              <w:rPr>
                <w:szCs w:val="21"/>
              </w:rPr>
            </w:pPr>
            <w:r>
              <w:rPr>
                <w:rFonts w:hint="eastAsia"/>
                <w:szCs w:val="21"/>
              </w:rPr>
              <w:t>0.0047</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0.038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05"/>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0.044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0.042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0.047</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rFonts w:ascii="宋体" w:hAnsi="宋体" w:cs="宋体"/>
                <w:sz w:val="22"/>
                <w:szCs w:val="22"/>
              </w:rPr>
            </w:pPr>
            <w:r>
              <w:rPr>
                <w:rFonts w:ascii="宋体" w:hAnsi="宋体" w:cs="宋体" w:hint="eastAsia"/>
                <w:kern w:val="0"/>
                <w:sz w:val="22"/>
                <w:szCs w:val="22"/>
                <w:lang/>
              </w:rPr>
              <w:t>0.052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ZDCF8000</w:t>
            </w:r>
          </w:p>
        </w:tc>
        <w:tc>
          <w:tcPr>
            <w:tcW w:w="1126"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GBW11120</w:t>
            </w: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0.112</w:t>
            </w:r>
          </w:p>
        </w:tc>
        <w:tc>
          <w:tcPr>
            <w:tcW w:w="1269" w:type="dxa"/>
            <w:vMerge w:val="restart"/>
            <w:vAlign w:val="center"/>
          </w:tcPr>
          <w:p w:rsidR="00D85DF7" w:rsidRDefault="00C7639C">
            <w:pPr>
              <w:spacing w:line="360" w:lineRule="auto"/>
              <w:jc w:val="center"/>
              <w:rPr>
                <w:szCs w:val="21"/>
              </w:rPr>
            </w:pPr>
            <w:r>
              <w:rPr>
                <w:rFonts w:hint="eastAsia"/>
                <w:szCs w:val="21"/>
              </w:rPr>
              <w:t>0.15</w:t>
            </w:r>
          </w:p>
        </w:tc>
        <w:tc>
          <w:tcPr>
            <w:tcW w:w="1665" w:type="dxa"/>
            <w:vMerge w:val="restart"/>
            <w:vAlign w:val="center"/>
          </w:tcPr>
          <w:p w:rsidR="00D85DF7" w:rsidRDefault="00C7639C">
            <w:pPr>
              <w:spacing w:line="360" w:lineRule="auto"/>
              <w:jc w:val="center"/>
              <w:rPr>
                <w:b/>
                <w:bCs/>
                <w:szCs w:val="21"/>
              </w:rPr>
            </w:pPr>
            <w:r>
              <w:rPr>
                <w:rFonts w:hint="eastAsia"/>
                <w:b/>
                <w:bCs/>
                <w:szCs w:val="21"/>
              </w:rPr>
              <w:t>0.0054</w:t>
            </w:r>
          </w:p>
        </w:tc>
        <w:tc>
          <w:tcPr>
            <w:tcW w:w="1328" w:type="dxa"/>
            <w:vMerge w:val="restart"/>
            <w:vAlign w:val="center"/>
          </w:tcPr>
          <w:p w:rsidR="00D85DF7" w:rsidRDefault="00C7639C">
            <w:pPr>
              <w:spacing w:line="360" w:lineRule="auto"/>
              <w:jc w:val="center"/>
              <w:rPr>
                <w:b/>
                <w:bCs/>
                <w:szCs w:val="21"/>
              </w:rPr>
            </w:pPr>
            <w:r>
              <w:rPr>
                <w:rFonts w:hint="eastAsia"/>
                <w:b/>
                <w:bCs/>
                <w:szCs w:val="21"/>
              </w:rPr>
              <w:t>0.005</w:t>
            </w: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0.106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0.114</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0.118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0.121</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widowControl/>
              <w:jc w:val="center"/>
              <w:textAlignment w:val="top"/>
              <w:rPr>
                <w:rFonts w:ascii="宋体" w:hAnsi="宋体" w:cs="宋体"/>
                <w:szCs w:val="21"/>
              </w:rPr>
            </w:pPr>
            <w:r>
              <w:rPr>
                <w:rFonts w:ascii="宋体" w:hAnsi="宋体" w:cs="宋体" w:hint="eastAsia"/>
                <w:kern w:val="0"/>
                <w:szCs w:val="21"/>
                <w:lang/>
              </w:rPr>
              <w:t>0.118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restart"/>
          </w:tcPr>
          <w:p w:rsidR="00D85DF7" w:rsidRDefault="00C7639C">
            <w:pPr>
              <w:spacing w:line="360" w:lineRule="auto"/>
              <w:rPr>
                <w:szCs w:val="21"/>
              </w:rPr>
            </w:pPr>
            <w:r>
              <w:rPr>
                <w:rFonts w:hint="eastAsia"/>
                <w:szCs w:val="21"/>
              </w:rPr>
              <w:t>5E-FL2350</w:t>
            </w:r>
          </w:p>
        </w:tc>
        <w:tc>
          <w:tcPr>
            <w:tcW w:w="1126" w:type="dxa"/>
            <w:vMerge w:val="restart"/>
          </w:tcPr>
          <w:p w:rsidR="00D85DF7" w:rsidRDefault="00C7639C">
            <w:pPr>
              <w:spacing w:line="360" w:lineRule="auto"/>
              <w:rPr>
                <w:szCs w:val="21"/>
              </w:rPr>
            </w:pPr>
            <w:r>
              <w:rPr>
                <w:rFonts w:ascii="宋体" w:hAnsi="宋体" w:cs="宋体" w:hint="eastAsia"/>
                <w:kern w:val="0"/>
                <w:sz w:val="22"/>
                <w:szCs w:val="22"/>
              </w:rPr>
              <w:t>GBW11156</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0.0031</w:t>
            </w:r>
          </w:p>
        </w:tc>
        <w:tc>
          <w:tcPr>
            <w:tcW w:w="1269" w:type="dxa"/>
            <w:vMerge w:val="restart"/>
            <w:vAlign w:val="center"/>
          </w:tcPr>
          <w:p w:rsidR="00D85DF7" w:rsidRDefault="00C7639C">
            <w:pPr>
              <w:spacing w:line="360" w:lineRule="auto"/>
              <w:jc w:val="center"/>
              <w:rPr>
                <w:szCs w:val="21"/>
              </w:rPr>
            </w:pPr>
            <w:r>
              <w:rPr>
                <w:rFonts w:hint="eastAsia"/>
                <w:szCs w:val="21"/>
              </w:rPr>
              <w:t>0.008</w:t>
            </w:r>
          </w:p>
        </w:tc>
        <w:tc>
          <w:tcPr>
            <w:tcW w:w="1665" w:type="dxa"/>
            <w:vMerge w:val="restart"/>
            <w:vAlign w:val="center"/>
          </w:tcPr>
          <w:p w:rsidR="00D85DF7" w:rsidRDefault="00C7639C">
            <w:pPr>
              <w:spacing w:line="360" w:lineRule="auto"/>
              <w:jc w:val="center"/>
              <w:rPr>
                <w:szCs w:val="21"/>
              </w:rPr>
            </w:pPr>
            <w:r>
              <w:rPr>
                <w:rFonts w:hint="eastAsia"/>
                <w:szCs w:val="21"/>
              </w:rPr>
              <w:t>0.003</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0.0035</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0.0039</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tcPr>
          <w:p w:rsidR="00D85DF7" w:rsidRDefault="00D85DF7">
            <w:pPr>
              <w:spacing w:line="360" w:lineRule="auto"/>
              <w:rPr>
                <w:szCs w:val="21"/>
              </w:rPr>
            </w:pPr>
          </w:p>
        </w:tc>
        <w:tc>
          <w:tcPr>
            <w:tcW w:w="1126" w:type="dxa"/>
            <w:vMerge/>
          </w:tcPr>
          <w:p w:rsidR="00D85DF7" w:rsidRDefault="00D85DF7">
            <w:pPr>
              <w:spacing w:line="360" w:lineRule="auto"/>
              <w:rPr>
                <w:szCs w:val="21"/>
              </w:rPr>
            </w:pPr>
          </w:p>
        </w:tc>
        <w:tc>
          <w:tcPr>
            <w:tcW w:w="1761" w:type="dxa"/>
          </w:tcPr>
          <w:p w:rsidR="00D85DF7" w:rsidRDefault="00C7639C">
            <w:pPr>
              <w:jc w:val="center"/>
              <w:rPr>
                <w:szCs w:val="21"/>
              </w:rPr>
            </w:pPr>
            <w:r>
              <w:rPr>
                <w:rFonts w:ascii="宋体" w:hAnsi="宋体" w:cs="宋体" w:hint="eastAsia"/>
                <w:kern w:val="0"/>
                <w:sz w:val="22"/>
                <w:szCs w:val="22"/>
                <w:lang/>
              </w:rPr>
              <w:t>0.0038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5E-FL2350</w:t>
            </w:r>
          </w:p>
        </w:tc>
        <w:tc>
          <w:tcPr>
            <w:tcW w:w="1126" w:type="dxa"/>
            <w:vMerge w:val="restart"/>
            <w:vAlign w:val="center"/>
          </w:tcPr>
          <w:p w:rsidR="00D85DF7" w:rsidRDefault="00C7639C">
            <w:pPr>
              <w:spacing w:line="360" w:lineRule="auto"/>
              <w:jc w:val="center"/>
              <w:rPr>
                <w:szCs w:val="21"/>
              </w:rPr>
            </w:pPr>
            <w:r>
              <w:rPr>
                <w:rFonts w:ascii="宋体" w:hAnsi="宋体" w:cs="宋体" w:hint="eastAsia"/>
                <w:kern w:val="0"/>
                <w:sz w:val="22"/>
                <w:szCs w:val="22"/>
              </w:rPr>
              <w:t>GBW11158</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0.0023</w:t>
            </w:r>
          </w:p>
        </w:tc>
        <w:tc>
          <w:tcPr>
            <w:tcW w:w="1269" w:type="dxa"/>
            <w:vMerge w:val="restart"/>
            <w:vAlign w:val="center"/>
          </w:tcPr>
          <w:p w:rsidR="00D85DF7" w:rsidRDefault="00C7639C">
            <w:pPr>
              <w:spacing w:line="360" w:lineRule="auto"/>
              <w:rPr>
                <w:szCs w:val="21"/>
              </w:rPr>
            </w:pPr>
            <w:r>
              <w:rPr>
                <w:rFonts w:hint="eastAsia"/>
                <w:szCs w:val="21"/>
              </w:rPr>
              <w:t>0.0010</w:t>
            </w:r>
          </w:p>
        </w:tc>
        <w:tc>
          <w:tcPr>
            <w:tcW w:w="1665" w:type="dxa"/>
            <w:vMerge w:val="restart"/>
            <w:vAlign w:val="center"/>
          </w:tcPr>
          <w:p w:rsidR="00D85DF7" w:rsidRDefault="00C7639C">
            <w:pPr>
              <w:spacing w:line="360" w:lineRule="auto"/>
              <w:rPr>
                <w:szCs w:val="21"/>
              </w:rPr>
            </w:pPr>
            <w:r>
              <w:rPr>
                <w:rFonts w:hint="eastAsia"/>
                <w:szCs w:val="21"/>
              </w:rPr>
              <w:t>0.0035</w:t>
            </w:r>
          </w:p>
        </w:tc>
        <w:tc>
          <w:tcPr>
            <w:tcW w:w="1328" w:type="dxa"/>
            <w:vMerge w:val="restart"/>
            <w:vAlign w:val="center"/>
          </w:tcPr>
          <w:p w:rsidR="00D85DF7" w:rsidRDefault="00C7639C">
            <w:pPr>
              <w:spacing w:line="360" w:lineRule="auto"/>
              <w:rPr>
                <w:szCs w:val="21"/>
              </w:rPr>
            </w:pPr>
            <w:r>
              <w:rPr>
                <w:rFonts w:hint="eastAsia"/>
                <w:szCs w:val="21"/>
              </w:rPr>
              <w:t>0.005</w:t>
            </w: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0.0027</w:t>
            </w:r>
          </w:p>
        </w:tc>
        <w:tc>
          <w:tcPr>
            <w:tcW w:w="1269" w:type="dxa"/>
            <w:vMerge/>
            <w:vAlign w:val="center"/>
          </w:tcPr>
          <w:p w:rsidR="00D85DF7" w:rsidRDefault="00D85DF7">
            <w:pPr>
              <w:spacing w:line="360" w:lineRule="auto"/>
              <w:rPr>
                <w:szCs w:val="21"/>
              </w:rPr>
            </w:pPr>
          </w:p>
        </w:tc>
        <w:tc>
          <w:tcPr>
            <w:tcW w:w="1665" w:type="dxa"/>
            <w:vMerge/>
            <w:vAlign w:val="center"/>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0.0029</w:t>
            </w:r>
          </w:p>
        </w:tc>
        <w:tc>
          <w:tcPr>
            <w:tcW w:w="1269" w:type="dxa"/>
            <w:vMerge/>
            <w:vAlign w:val="center"/>
          </w:tcPr>
          <w:p w:rsidR="00D85DF7" w:rsidRDefault="00D85DF7">
            <w:pPr>
              <w:spacing w:line="360" w:lineRule="auto"/>
              <w:rPr>
                <w:szCs w:val="21"/>
              </w:rPr>
            </w:pPr>
          </w:p>
        </w:tc>
        <w:tc>
          <w:tcPr>
            <w:tcW w:w="1665" w:type="dxa"/>
            <w:vMerge/>
            <w:vAlign w:val="center"/>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0.0031</w:t>
            </w:r>
          </w:p>
        </w:tc>
        <w:tc>
          <w:tcPr>
            <w:tcW w:w="1269" w:type="dxa"/>
            <w:vMerge/>
            <w:vAlign w:val="center"/>
          </w:tcPr>
          <w:p w:rsidR="00D85DF7" w:rsidRDefault="00D85DF7">
            <w:pPr>
              <w:spacing w:line="360" w:lineRule="auto"/>
              <w:rPr>
                <w:szCs w:val="21"/>
              </w:rPr>
            </w:pPr>
          </w:p>
        </w:tc>
        <w:tc>
          <w:tcPr>
            <w:tcW w:w="1665" w:type="dxa"/>
            <w:vMerge/>
            <w:vAlign w:val="center"/>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0.0028</w:t>
            </w:r>
          </w:p>
        </w:tc>
        <w:tc>
          <w:tcPr>
            <w:tcW w:w="1269" w:type="dxa"/>
            <w:vMerge/>
            <w:vAlign w:val="center"/>
          </w:tcPr>
          <w:p w:rsidR="00D85DF7" w:rsidRDefault="00D85DF7">
            <w:pPr>
              <w:spacing w:line="360" w:lineRule="auto"/>
              <w:rPr>
                <w:szCs w:val="21"/>
              </w:rPr>
            </w:pPr>
          </w:p>
        </w:tc>
        <w:tc>
          <w:tcPr>
            <w:tcW w:w="1665" w:type="dxa"/>
            <w:vMerge/>
            <w:vAlign w:val="center"/>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0.0033</w:t>
            </w:r>
          </w:p>
        </w:tc>
        <w:tc>
          <w:tcPr>
            <w:tcW w:w="1269" w:type="dxa"/>
            <w:vMerge/>
            <w:vAlign w:val="center"/>
          </w:tcPr>
          <w:p w:rsidR="00D85DF7" w:rsidRDefault="00D85DF7">
            <w:pPr>
              <w:spacing w:line="360" w:lineRule="auto"/>
              <w:rPr>
                <w:szCs w:val="21"/>
              </w:rPr>
            </w:pPr>
          </w:p>
        </w:tc>
        <w:tc>
          <w:tcPr>
            <w:tcW w:w="1665" w:type="dxa"/>
            <w:vMerge/>
            <w:vAlign w:val="center"/>
          </w:tcPr>
          <w:p w:rsidR="00D85DF7" w:rsidRDefault="00D85DF7">
            <w:pPr>
              <w:spacing w:line="360" w:lineRule="auto"/>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73" w:type="dxa"/>
            <w:vMerge w:val="restart"/>
            <w:vAlign w:val="center"/>
          </w:tcPr>
          <w:p w:rsidR="00D85DF7" w:rsidRDefault="00C7639C">
            <w:pPr>
              <w:spacing w:line="360" w:lineRule="auto"/>
              <w:jc w:val="center"/>
              <w:rPr>
                <w:szCs w:val="21"/>
              </w:rPr>
            </w:pPr>
            <w:r>
              <w:rPr>
                <w:rFonts w:hint="eastAsia"/>
                <w:szCs w:val="21"/>
              </w:rPr>
              <w:t>ZDCF8000</w:t>
            </w:r>
          </w:p>
        </w:tc>
        <w:tc>
          <w:tcPr>
            <w:tcW w:w="1126" w:type="dxa"/>
            <w:vMerge w:val="restart"/>
            <w:vAlign w:val="center"/>
          </w:tcPr>
          <w:p w:rsidR="00D85DF7" w:rsidRDefault="00C7639C">
            <w:pPr>
              <w:spacing w:line="360" w:lineRule="auto"/>
              <w:jc w:val="center"/>
              <w:rPr>
                <w:szCs w:val="21"/>
              </w:rPr>
            </w:pPr>
            <w:r>
              <w:rPr>
                <w:rFonts w:ascii="宋体" w:hAnsi="宋体" w:cs="宋体" w:hint="eastAsia"/>
                <w:kern w:val="0"/>
                <w:sz w:val="22"/>
                <w:szCs w:val="22"/>
              </w:rPr>
              <w:t>GBW11160</w:t>
            </w: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0.0021</w:t>
            </w:r>
          </w:p>
        </w:tc>
        <w:tc>
          <w:tcPr>
            <w:tcW w:w="1269" w:type="dxa"/>
            <w:vMerge w:val="restart"/>
            <w:vAlign w:val="center"/>
          </w:tcPr>
          <w:p w:rsidR="00D85DF7" w:rsidRDefault="00C7639C">
            <w:pPr>
              <w:spacing w:line="360" w:lineRule="auto"/>
              <w:rPr>
                <w:szCs w:val="21"/>
              </w:rPr>
            </w:pPr>
            <w:r>
              <w:rPr>
                <w:rFonts w:hint="eastAsia"/>
                <w:szCs w:val="21"/>
              </w:rPr>
              <w:t>0.0012</w:t>
            </w:r>
          </w:p>
        </w:tc>
        <w:tc>
          <w:tcPr>
            <w:tcW w:w="1665" w:type="dxa"/>
            <w:vMerge w:val="restart"/>
            <w:vAlign w:val="center"/>
          </w:tcPr>
          <w:p w:rsidR="00D85DF7" w:rsidRDefault="00C7639C">
            <w:pPr>
              <w:spacing w:line="360" w:lineRule="auto"/>
              <w:rPr>
                <w:szCs w:val="21"/>
              </w:rPr>
            </w:pPr>
            <w:r>
              <w:rPr>
                <w:rFonts w:hint="eastAsia"/>
                <w:szCs w:val="21"/>
              </w:rPr>
              <w:t>0.0047</w:t>
            </w:r>
          </w:p>
        </w:tc>
        <w:tc>
          <w:tcPr>
            <w:tcW w:w="1328" w:type="dxa"/>
            <w:vMerge w:val="restart"/>
            <w:vAlign w:val="center"/>
          </w:tcPr>
          <w:p w:rsidR="00D85DF7" w:rsidRDefault="00C7639C">
            <w:pPr>
              <w:spacing w:line="360" w:lineRule="auto"/>
              <w:rPr>
                <w:szCs w:val="21"/>
              </w:rPr>
            </w:pPr>
            <w:r>
              <w:rPr>
                <w:rFonts w:hint="eastAsia"/>
                <w:szCs w:val="21"/>
              </w:rPr>
              <w:t>0.005</w:t>
            </w: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0.0025</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0.0031</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0.0033</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0.0032</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r w:rsidR="00D85DF7">
        <w:trPr>
          <w:trHeight w:hRule="exact" w:val="340"/>
        </w:trPr>
        <w:tc>
          <w:tcPr>
            <w:tcW w:w="1373" w:type="dxa"/>
            <w:vMerge/>
            <w:vAlign w:val="center"/>
          </w:tcPr>
          <w:p w:rsidR="00D85DF7" w:rsidRDefault="00D85DF7">
            <w:pPr>
              <w:spacing w:line="360" w:lineRule="auto"/>
              <w:jc w:val="center"/>
              <w:rPr>
                <w:szCs w:val="21"/>
              </w:rPr>
            </w:pPr>
          </w:p>
        </w:tc>
        <w:tc>
          <w:tcPr>
            <w:tcW w:w="1126" w:type="dxa"/>
            <w:vMerge/>
            <w:vAlign w:val="center"/>
          </w:tcPr>
          <w:p w:rsidR="00D85DF7" w:rsidRDefault="00D85DF7">
            <w:pPr>
              <w:spacing w:line="360" w:lineRule="auto"/>
              <w:jc w:val="center"/>
              <w:rPr>
                <w:szCs w:val="21"/>
              </w:rPr>
            </w:pPr>
          </w:p>
        </w:tc>
        <w:tc>
          <w:tcPr>
            <w:tcW w:w="1761" w:type="dxa"/>
            <w:vAlign w:val="center"/>
          </w:tcPr>
          <w:p w:rsidR="00D85DF7" w:rsidRDefault="00C7639C">
            <w:pPr>
              <w:widowControl/>
              <w:jc w:val="center"/>
              <w:textAlignment w:val="center"/>
              <w:rPr>
                <w:szCs w:val="21"/>
              </w:rPr>
            </w:pPr>
            <w:r>
              <w:rPr>
                <w:rFonts w:ascii="宋体" w:hAnsi="宋体" w:cs="宋体" w:hint="eastAsia"/>
                <w:kern w:val="0"/>
                <w:sz w:val="22"/>
                <w:szCs w:val="22"/>
                <w:lang/>
              </w:rPr>
              <w:t>0.0026</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bl>
    <w:tbl>
      <w:tblPr>
        <w:tblpPr w:leftFromText="180" w:rightFromText="180" w:vertAnchor="text" w:horzAnchor="page" w:tblpX="1786" w:tblpY="20"/>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418"/>
        <w:gridCol w:w="1458"/>
        <w:gridCol w:w="1269"/>
        <w:gridCol w:w="1665"/>
        <w:gridCol w:w="1328"/>
      </w:tblGrid>
      <w:tr w:rsidR="00D85DF7">
        <w:trPr>
          <w:trHeight w:hRule="exact" w:val="340"/>
        </w:trPr>
        <w:tc>
          <w:tcPr>
            <w:tcW w:w="1384" w:type="dxa"/>
            <w:vMerge w:val="restart"/>
            <w:vAlign w:val="center"/>
          </w:tcPr>
          <w:p w:rsidR="00D85DF7" w:rsidRDefault="00C7639C">
            <w:pPr>
              <w:spacing w:line="360" w:lineRule="auto"/>
              <w:jc w:val="center"/>
              <w:rPr>
                <w:szCs w:val="21"/>
              </w:rPr>
            </w:pPr>
            <w:r>
              <w:rPr>
                <w:rFonts w:hint="eastAsia"/>
                <w:szCs w:val="21"/>
              </w:rPr>
              <w:t>SDFCL1000</w:t>
            </w:r>
          </w:p>
        </w:tc>
        <w:tc>
          <w:tcPr>
            <w:tcW w:w="1418" w:type="dxa"/>
            <w:vMerge w:val="restart"/>
            <w:vAlign w:val="center"/>
          </w:tcPr>
          <w:p w:rsidR="00D85DF7" w:rsidRDefault="00C7639C">
            <w:pPr>
              <w:widowControl/>
              <w:jc w:val="center"/>
              <w:textAlignment w:val="center"/>
              <w:rPr>
                <w:szCs w:val="21"/>
              </w:rPr>
            </w:pPr>
            <w:r>
              <w:rPr>
                <w:szCs w:val="21"/>
              </w:rPr>
              <w:t>GBW11118a</w:t>
            </w:r>
          </w:p>
          <w:p w:rsidR="00D85DF7" w:rsidRDefault="00C7639C">
            <w:pPr>
              <w:widowControl/>
              <w:jc w:val="center"/>
              <w:textAlignment w:val="center"/>
              <w:rPr>
                <w:szCs w:val="21"/>
              </w:rPr>
            </w:pPr>
            <w:r>
              <w:rPr>
                <w:rFonts w:hint="eastAsia"/>
                <w:szCs w:val="21"/>
              </w:rPr>
              <w:t>0.011</w:t>
            </w:r>
            <w:r>
              <w:rPr>
                <w:rFonts w:hint="eastAsia"/>
                <w:szCs w:val="21"/>
              </w:rPr>
              <w:t>±</w:t>
            </w:r>
            <w:r>
              <w:rPr>
                <w:rFonts w:hint="eastAsia"/>
                <w:szCs w:val="21"/>
              </w:rPr>
              <w:t>0.002</w:t>
            </w:r>
          </w:p>
        </w:tc>
        <w:tc>
          <w:tcPr>
            <w:tcW w:w="1458" w:type="dxa"/>
            <w:vAlign w:val="center"/>
          </w:tcPr>
          <w:p w:rsidR="00D85DF7" w:rsidRDefault="00C7639C">
            <w:pPr>
              <w:widowControl/>
              <w:jc w:val="center"/>
              <w:textAlignment w:val="center"/>
              <w:rPr>
                <w:szCs w:val="21"/>
              </w:rPr>
            </w:pPr>
            <w:r>
              <w:rPr>
                <w:rFonts w:hint="eastAsia"/>
                <w:szCs w:val="21"/>
              </w:rPr>
              <w:t>0.010</w:t>
            </w:r>
          </w:p>
        </w:tc>
        <w:tc>
          <w:tcPr>
            <w:tcW w:w="1269" w:type="dxa"/>
            <w:vMerge w:val="restart"/>
            <w:vAlign w:val="center"/>
          </w:tcPr>
          <w:p w:rsidR="00D85DF7" w:rsidRDefault="00C7639C">
            <w:pPr>
              <w:spacing w:line="360" w:lineRule="auto"/>
              <w:jc w:val="center"/>
              <w:rPr>
                <w:szCs w:val="21"/>
              </w:rPr>
            </w:pPr>
            <w:r>
              <w:rPr>
                <w:rFonts w:hint="eastAsia"/>
                <w:szCs w:val="21"/>
              </w:rPr>
              <w:t>0.003</w:t>
            </w:r>
          </w:p>
        </w:tc>
        <w:tc>
          <w:tcPr>
            <w:tcW w:w="1665" w:type="dxa"/>
            <w:vMerge w:val="restart"/>
            <w:vAlign w:val="center"/>
          </w:tcPr>
          <w:p w:rsidR="00D85DF7" w:rsidRDefault="00C7639C">
            <w:pPr>
              <w:spacing w:line="360" w:lineRule="auto"/>
              <w:jc w:val="center"/>
              <w:rPr>
                <w:szCs w:val="21"/>
              </w:rPr>
            </w:pPr>
            <w:r>
              <w:rPr>
                <w:rFonts w:hint="eastAsia"/>
                <w:szCs w:val="21"/>
              </w:rPr>
              <w:t>0.002</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84" w:type="dxa"/>
            <w:vMerge/>
            <w:vAlign w:val="center"/>
          </w:tcPr>
          <w:p w:rsidR="00D85DF7" w:rsidRDefault="00D85DF7">
            <w:pPr>
              <w:spacing w:line="360" w:lineRule="auto"/>
              <w:jc w:val="center"/>
              <w:rPr>
                <w:szCs w:val="21"/>
              </w:rPr>
            </w:pPr>
          </w:p>
        </w:tc>
        <w:tc>
          <w:tcPr>
            <w:tcW w:w="1418" w:type="dxa"/>
            <w:vMerge/>
            <w:vAlign w:val="center"/>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0.012</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vAlign w:val="center"/>
          </w:tcPr>
          <w:p w:rsidR="00D85DF7" w:rsidRDefault="00D85DF7">
            <w:pPr>
              <w:spacing w:line="360" w:lineRule="auto"/>
              <w:jc w:val="center"/>
              <w:rPr>
                <w:szCs w:val="21"/>
              </w:rPr>
            </w:pPr>
          </w:p>
        </w:tc>
        <w:tc>
          <w:tcPr>
            <w:tcW w:w="1418" w:type="dxa"/>
            <w:vMerge/>
            <w:vAlign w:val="center"/>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0.011</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vAlign w:val="center"/>
          </w:tcPr>
          <w:p w:rsidR="00D85DF7" w:rsidRDefault="00D85DF7">
            <w:pPr>
              <w:spacing w:line="360" w:lineRule="auto"/>
              <w:jc w:val="center"/>
              <w:rPr>
                <w:szCs w:val="21"/>
              </w:rPr>
            </w:pPr>
          </w:p>
        </w:tc>
        <w:tc>
          <w:tcPr>
            <w:tcW w:w="1418" w:type="dxa"/>
            <w:vMerge/>
            <w:vAlign w:val="center"/>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0.010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vAlign w:val="center"/>
          </w:tcPr>
          <w:p w:rsidR="00D85DF7" w:rsidRDefault="00D85DF7">
            <w:pPr>
              <w:spacing w:line="360" w:lineRule="auto"/>
              <w:jc w:val="center"/>
              <w:rPr>
                <w:szCs w:val="21"/>
              </w:rPr>
            </w:pPr>
          </w:p>
        </w:tc>
        <w:tc>
          <w:tcPr>
            <w:tcW w:w="1418" w:type="dxa"/>
            <w:vMerge/>
            <w:vAlign w:val="center"/>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0.013</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vAlign w:val="center"/>
          </w:tcPr>
          <w:p w:rsidR="00D85DF7" w:rsidRDefault="00D85DF7">
            <w:pPr>
              <w:spacing w:line="360" w:lineRule="auto"/>
              <w:jc w:val="center"/>
              <w:rPr>
                <w:szCs w:val="21"/>
              </w:rPr>
            </w:pPr>
          </w:p>
        </w:tc>
        <w:tc>
          <w:tcPr>
            <w:tcW w:w="1418" w:type="dxa"/>
            <w:vMerge/>
            <w:vAlign w:val="center"/>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0.011</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val="restart"/>
            <w:vAlign w:val="center"/>
          </w:tcPr>
          <w:p w:rsidR="00D85DF7" w:rsidRDefault="00C7639C">
            <w:pPr>
              <w:spacing w:line="360" w:lineRule="auto"/>
              <w:jc w:val="center"/>
              <w:rPr>
                <w:szCs w:val="21"/>
              </w:rPr>
            </w:pPr>
            <w:r>
              <w:rPr>
                <w:rFonts w:hint="eastAsia"/>
                <w:szCs w:val="21"/>
              </w:rPr>
              <w:t>SDFCL1000</w:t>
            </w:r>
          </w:p>
        </w:tc>
        <w:tc>
          <w:tcPr>
            <w:tcW w:w="1418" w:type="dxa"/>
            <w:vMerge w:val="restart"/>
            <w:vAlign w:val="center"/>
          </w:tcPr>
          <w:p w:rsidR="00D85DF7" w:rsidRDefault="00C7639C">
            <w:pPr>
              <w:widowControl/>
              <w:jc w:val="center"/>
              <w:textAlignment w:val="center"/>
              <w:rPr>
                <w:szCs w:val="21"/>
              </w:rPr>
            </w:pPr>
            <w:r>
              <w:rPr>
                <w:szCs w:val="21"/>
              </w:rPr>
              <w:t>GBW1111</w:t>
            </w:r>
            <w:r>
              <w:rPr>
                <w:rFonts w:hint="eastAsia"/>
                <w:szCs w:val="21"/>
              </w:rPr>
              <w:t>9</w:t>
            </w:r>
            <w:r>
              <w:rPr>
                <w:szCs w:val="21"/>
              </w:rPr>
              <w:t>a</w:t>
            </w:r>
          </w:p>
          <w:p w:rsidR="00D85DF7" w:rsidRDefault="00C7639C">
            <w:pPr>
              <w:widowControl/>
              <w:jc w:val="center"/>
              <w:textAlignment w:val="center"/>
              <w:rPr>
                <w:szCs w:val="21"/>
              </w:rPr>
            </w:pPr>
            <w:r>
              <w:rPr>
                <w:rFonts w:hint="eastAsia"/>
                <w:szCs w:val="21"/>
              </w:rPr>
              <w:t>0.05</w:t>
            </w:r>
            <w:r>
              <w:rPr>
                <w:rFonts w:hint="eastAsia"/>
                <w:szCs w:val="21"/>
              </w:rPr>
              <w:t>±</w:t>
            </w:r>
            <w:r>
              <w:rPr>
                <w:rFonts w:hint="eastAsia"/>
                <w:szCs w:val="21"/>
              </w:rPr>
              <w:t>0.003</w:t>
            </w:r>
          </w:p>
        </w:tc>
        <w:tc>
          <w:tcPr>
            <w:tcW w:w="1458" w:type="dxa"/>
            <w:vAlign w:val="center"/>
          </w:tcPr>
          <w:p w:rsidR="00D85DF7" w:rsidRDefault="00C7639C">
            <w:pPr>
              <w:widowControl/>
              <w:jc w:val="center"/>
              <w:textAlignment w:val="center"/>
              <w:rPr>
                <w:szCs w:val="21"/>
              </w:rPr>
            </w:pPr>
            <w:r>
              <w:rPr>
                <w:rFonts w:hint="eastAsia"/>
                <w:szCs w:val="21"/>
              </w:rPr>
              <w:t>0.049</w:t>
            </w:r>
          </w:p>
        </w:tc>
        <w:tc>
          <w:tcPr>
            <w:tcW w:w="1269" w:type="dxa"/>
            <w:vMerge w:val="restart"/>
            <w:vAlign w:val="center"/>
          </w:tcPr>
          <w:p w:rsidR="00D85DF7" w:rsidRDefault="00C7639C">
            <w:pPr>
              <w:spacing w:line="360" w:lineRule="auto"/>
              <w:jc w:val="center"/>
              <w:rPr>
                <w:szCs w:val="21"/>
              </w:rPr>
            </w:pPr>
            <w:r>
              <w:rPr>
                <w:rFonts w:hint="eastAsia"/>
                <w:szCs w:val="21"/>
              </w:rPr>
              <w:t>0.004</w:t>
            </w:r>
          </w:p>
        </w:tc>
        <w:tc>
          <w:tcPr>
            <w:tcW w:w="1665" w:type="dxa"/>
            <w:vMerge w:val="restart"/>
            <w:vAlign w:val="center"/>
          </w:tcPr>
          <w:p w:rsidR="00D85DF7" w:rsidRDefault="00C7639C">
            <w:pPr>
              <w:spacing w:line="360" w:lineRule="auto"/>
              <w:jc w:val="center"/>
              <w:rPr>
                <w:szCs w:val="21"/>
              </w:rPr>
            </w:pPr>
            <w:r>
              <w:rPr>
                <w:rFonts w:hint="eastAsia"/>
                <w:szCs w:val="21"/>
              </w:rPr>
              <w:t>0.002</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0.048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0.051</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0.052</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val="restart"/>
            <w:vAlign w:val="center"/>
          </w:tcPr>
          <w:p w:rsidR="00D85DF7" w:rsidRDefault="00C7639C">
            <w:pPr>
              <w:spacing w:line="360" w:lineRule="auto"/>
              <w:jc w:val="center"/>
              <w:rPr>
                <w:szCs w:val="21"/>
              </w:rPr>
            </w:pPr>
            <w:r>
              <w:rPr>
                <w:rFonts w:hint="eastAsia"/>
                <w:szCs w:val="21"/>
              </w:rPr>
              <w:t>SDFCL1000</w:t>
            </w:r>
          </w:p>
        </w:tc>
        <w:tc>
          <w:tcPr>
            <w:tcW w:w="1418" w:type="dxa"/>
            <w:vMerge w:val="restart"/>
            <w:vAlign w:val="center"/>
          </w:tcPr>
          <w:p w:rsidR="00D85DF7" w:rsidRDefault="00C7639C">
            <w:pPr>
              <w:widowControl/>
              <w:jc w:val="center"/>
              <w:textAlignment w:val="center"/>
              <w:rPr>
                <w:szCs w:val="21"/>
              </w:rPr>
            </w:pPr>
            <w:r>
              <w:rPr>
                <w:szCs w:val="21"/>
              </w:rPr>
              <w:t>GBW111</w:t>
            </w:r>
            <w:r>
              <w:rPr>
                <w:rFonts w:hint="eastAsia"/>
                <w:szCs w:val="21"/>
              </w:rPr>
              <w:t>20</w:t>
            </w:r>
            <w:r>
              <w:rPr>
                <w:szCs w:val="21"/>
              </w:rPr>
              <w:t>a</w:t>
            </w:r>
          </w:p>
          <w:p w:rsidR="00D85DF7" w:rsidRDefault="00C7639C">
            <w:pPr>
              <w:widowControl/>
              <w:jc w:val="center"/>
              <w:textAlignment w:val="center"/>
              <w:rPr>
                <w:szCs w:val="21"/>
              </w:rPr>
            </w:pPr>
            <w:r>
              <w:rPr>
                <w:rFonts w:hint="eastAsia"/>
                <w:szCs w:val="21"/>
              </w:rPr>
              <w:t>0.111</w:t>
            </w:r>
            <w:r>
              <w:rPr>
                <w:rFonts w:hint="eastAsia"/>
                <w:szCs w:val="21"/>
              </w:rPr>
              <w:t>±</w:t>
            </w:r>
            <w:r>
              <w:rPr>
                <w:rFonts w:hint="eastAsia"/>
                <w:szCs w:val="21"/>
              </w:rPr>
              <w:t>0.006</w:t>
            </w:r>
          </w:p>
        </w:tc>
        <w:tc>
          <w:tcPr>
            <w:tcW w:w="1458" w:type="dxa"/>
            <w:vAlign w:val="center"/>
          </w:tcPr>
          <w:p w:rsidR="00D85DF7" w:rsidRDefault="00C7639C">
            <w:pPr>
              <w:widowControl/>
              <w:jc w:val="center"/>
              <w:textAlignment w:val="center"/>
              <w:rPr>
                <w:szCs w:val="21"/>
              </w:rPr>
            </w:pPr>
            <w:r>
              <w:rPr>
                <w:rFonts w:hint="eastAsia"/>
                <w:szCs w:val="21"/>
              </w:rPr>
              <w:t>0.110</w:t>
            </w:r>
          </w:p>
        </w:tc>
        <w:tc>
          <w:tcPr>
            <w:tcW w:w="1269" w:type="dxa"/>
            <w:vMerge w:val="restart"/>
            <w:vAlign w:val="center"/>
          </w:tcPr>
          <w:p w:rsidR="00D85DF7" w:rsidRDefault="00C7639C">
            <w:pPr>
              <w:spacing w:line="360" w:lineRule="auto"/>
              <w:jc w:val="center"/>
              <w:rPr>
                <w:szCs w:val="21"/>
              </w:rPr>
            </w:pPr>
            <w:r>
              <w:rPr>
                <w:rFonts w:hint="eastAsia"/>
                <w:szCs w:val="21"/>
              </w:rPr>
              <w:t>0.006</w:t>
            </w:r>
          </w:p>
        </w:tc>
        <w:tc>
          <w:tcPr>
            <w:tcW w:w="1665" w:type="dxa"/>
            <w:vMerge w:val="restart"/>
            <w:vAlign w:val="center"/>
          </w:tcPr>
          <w:p w:rsidR="00D85DF7" w:rsidRDefault="00C7639C">
            <w:pPr>
              <w:spacing w:line="360" w:lineRule="auto"/>
              <w:jc w:val="center"/>
              <w:rPr>
                <w:szCs w:val="21"/>
              </w:rPr>
            </w:pPr>
            <w:r>
              <w:rPr>
                <w:rFonts w:hint="eastAsia"/>
                <w:szCs w:val="21"/>
              </w:rPr>
              <w:t>0.003</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0.110</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0.105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0.104</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0.104</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center"/>
              <w:textAlignment w:val="center"/>
              <w:rPr>
                <w:szCs w:val="21"/>
              </w:rPr>
            </w:pPr>
            <w:r>
              <w:rPr>
                <w:rFonts w:hint="eastAsia"/>
                <w:szCs w:val="21"/>
              </w:rPr>
              <w:t>0.106</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vAlign w:val="center"/>
          </w:tcPr>
          <w:p w:rsidR="00D85DF7" w:rsidRDefault="00D85DF7">
            <w:pPr>
              <w:spacing w:line="360" w:lineRule="auto"/>
              <w:rPr>
                <w:szCs w:val="21"/>
              </w:rPr>
            </w:pPr>
          </w:p>
        </w:tc>
      </w:tr>
      <w:tr w:rsidR="00D85DF7">
        <w:trPr>
          <w:trHeight w:hRule="exact" w:val="340"/>
        </w:trPr>
        <w:tc>
          <w:tcPr>
            <w:tcW w:w="1384" w:type="dxa"/>
            <w:vMerge w:val="restart"/>
            <w:vAlign w:val="center"/>
          </w:tcPr>
          <w:p w:rsidR="00D85DF7" w:rsidRDefault="00C7639C">
            <w:pPr>
              <w:spacing w:line="360" w:lineRule="auto"/>
              <w:jc w:val="center"/>
              <w:rPr>
                <w:szCs w:val="21"/>
              </w:rPr>
            </w:pPr>
            <w:r>
              <w:rPr>
                <w:rFonts w:hint="eastAsia"/>
                <w:szCs w:val="21"/>
              </w:rPr>
              <w:t>SDFCL1000</w:t>
            </w:r>
          </w:p>
        </w:tc>
        <w:tc>
          <w:tcPr>
            <w:tcW w:w="1418" w:type="dxa"/>
            <w:vMerge w:val="restart"/>
            <w:vAlign w:val="center"/>
          </w:tcPr>
          <w:p w:rsidR="00D85DF7" w:rsidRDefault="00C7639C">
            <w:pPr>
              <w:widowControl/>
              <w:jc w:val="center"/>
              <w:textAlignment w:val="center"/>
              <w:rPr>
                <w:szCs w:val="21"/>
              </w:rPr>
            </w:pPr>
            <w:r>
              <w:rPr>
                <w:rFonts w:ascii="宋体" w:hAnsi="宋体" w:cs="宋体" w:hint="eastAsia"/>
                <w:kern w:val="0"/>
                <w:sz w:val="22"/>
                <w:szCs w:val="22"/>
              </w:rPr>
              <w:t>GBW11157</w:t>
            </w:r>
          </w:p>
        </w:tc>
        <w:tc>
          <w:tcPr>
            <w:tcW w:w="1458" w:type="dxa"/>
            <w:vAlign w:val="center"/>
          </w:tcPr>
          <w:p w:rsidR="00D85DF7" w:rsidRDefault="00C7639C">
            <w:pPr>
              <w:widowControl/>
              <w:jc w:val="left"/>
              <w:textAlignment w:val="center"/>
              <w:rPr>
                <w:szCs w:val="21"/>
              </w:rPr>
            </w:pPr>
            <w:r>
              <w:rPr>
                <w:rFonts w:ascii="宋体" w:hAnsi="宋体" w:cs="宋体" w:hint="eastAsia"/>
                <w:kern w:val="0"/>
                <w:sz w:val="22"/>
                <w:szCs w:val="22"/>
                <w:lang/>
              </w:rPr>
              <w:t>0.0033</w:t>
            </w:r>
          </w:p>
        </w:tc>
        <w:tc>
          <w:tcPr>
            <w:tcW w:w="1269" w:type="dxa"/>
            <w:vMerge w:val="restart"/>
            <w:vAlign w:val="center"/>
          </w:tcPr>
          <w:p w:rsidR="00D85DF7" w:rsidRDefault="00C7639C">
            <w:pPr>
              <w:spacing w:line="360" w:lineRule="auto"/>
              <w:jc w:val="center"/>
              <w:rPr>
                <w:szCs w:val="21"/>
              </w:rPr>
            </w:pPr>
            <w:r>
              <w:rPr>
                <w:rFonts w:hint="eastAsia"/>
                <w:szCs w:val="21"/>
              </w:rPr>
              <w:t>0.006</w:t>
            </w:r>
          </w:p>
        </w:tc>
        <w:tc>
          <w:tcPr>
            <w:tcW w:w="1665" w:type="dxa"/>
            <w:vMerge w:val="restart"/>
            <w:vAlign w:val="center"/>
          </w:tcPr>
          <w:p w:rsidR="00D85DF7" w:rsidRDefault="00C7639C">
            <w:pPr>
              <w:spacing w:line="360" w:lineRule="auto"/>
              <w:jc w:val="center"/>
              <w:rPr>
                <w:szCs w:val="21"/>
              </w:rPr>
            </w:pPr>
            <w:r>
              <w:rPr>
                <w:rFonts w:hint="eastAsia"/>
                <w:szCs w:val="21"/>
              </w:rPr>
              <w:t>0.002</w:t>
            </w:r>
          </w:p>
        </w:tc>
        <w:tc>
          <w:tcPr>
            <w:tcW w:w="1328" w:type="dxa"/>
            <w:vMerge w:val="restart"/>
            <w:vAlign w:val="center"/>
          </w:tcPr>
          <w:p w:rsidR="00D85DF7" w:rsidRDefault="00C7639C">
            <w:pPr>
              <w:spacing w:line="360" w:lineRule="auto"/>
              <w:jc w:val="center"/>
              <w:rPr>
                <w:szCs w:val="21"/>
              </w:rPr>
            </w:pPr>
            <w:r>
              <w:rPr>
                <w:rFonts w:hint="eastAsia"/>
                <w:szCs w:val="21"/>
              </w:rPr>
              <w:t>0.005</w:t>
            </w: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left"/>
              <w:textAlignment w:val="center"/>
              <w:rPr>
                <w:szCs w:val="21"/>
              </w:rPr>
            </w:pPr>
            <w:r>
              <w:rPr>
                <w:rFonts w:ascii="宋体" w:hAnsi="宋体" w:cs="宋体" w:hint="eastAsia"/>
                <w:kern w:val="0"/>
                <w:sz w:val="22"/>
                <w:szCs w:val="22"/>
                <w:lang/>
              </w:rPr>
              <w:t>0.0038</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left"/>
              <w:textAlignment w:val="center"/>
              <w:rPr>
                <w:szCs w:val="21"/>
              </w:rPr>
            </w:pPr>
            <w:r>
              <w:rPr>
                <w:rFonts w:ascii="宋体" w:hAnsi="宋体" w:cs="宋体" w:hint="eastAsia"/>
                <w:kern w:val="0"/>
                <w:sz w:val="22"/>
                <w:szCs w:val="22"/>
                <w:lang/>
              </w:rPr>
              <w:t>0.0035</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left"/>
              <w:textAlignment w:val="center"/>
              <w:rPr>
                <w:szCs w:val="21"/>
              </w:rPr>
            </w:pPr>
            <w:r>
              <w:rPr>
                <w:rFonts w:ascii="宋体" w:hAnsi="宋体" w:cs="宋体" w:hint="eastAsia"/>
                <w:kern w:val="0"/>
                <w:sz w:val="22"/>
                <w:szCs w:val="22"/>
                <w:lang/>
              </w:rPr>
              <w:t>0.0036</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jc w:val="center"/>
              <w:rPr>
                <w:szCs w:val="21"/>
              </w:rPr>
            </w:pPr>
          </w:p>
        </w:tc>
        <w:tc>
          <w:tcPr>
            <w:tcW w:w="1418" w:type="dxa"/>
            <w:vMerge/>
          </w:tcPr>
          <w:p w:rsidR="00D85DF7" w:rsidRDefault="00D85DF7">
            <w:pPr>
              <w:spacing w:line="360" w:lineRule="auto"/>
              <w:jc w:val="center"/>
              <w:rPr>
                <w:szCs w:val="21"/>
              </w:rPr>
            </w:pPr>
          </w:p>
        </w:tc>
        <w:tc>
          <w:tcPr>
            <w:tcW w:w="1458" w:type="dxa"/>
            <w:vAlign w:val="center"/>
          </w:tcPr>
          <w:p w:rsidR="00D85DF7" w:rsidRDefault="00C7639C">
            <w:pPr>
              <w:widowControl/>
              <w:jc w:val="left"/>
              <w:textAlignment w:val="center"/>
              <w:rPr>
                <w:szCs w:val="21"/>
              </w:rPr>
            </w:pPr>
            <w:r>
              <w:rPr>
                <w:rFonts w:ascii="宋体" w:hAnsi="宋体" w:cs="宋体" w:hint="eastAsia"/>
                <w:kern w:val="0"/>
                <w:sz w:val="22"/>
                <w:szCs w:val="22"/>
                <w:lang/>
              </w:rPr>
              <w:t>0.0039</w:t>
            </w:r>
          </w:p>
        </w:tc>
        <w:tc>
          <w:tcPr>
            <w:tcW w:w="1269" w:type="dxa"/>
            <w:vMerge/>
          </w:tcPr>
          <w:p w:rsidR="00D85DF7" w:rsidRDefault="00D85DF7">
            <w:pPr>
              <w:spacing w:line="360" w:lineRule="auto"/>
              <w:jc w:val="center"/>
              <w:rPr>
                <w:szCs w:val="21"/>
              </w:rPr>
            </w:pPr>
          </w:p>
        </w:tc>
        <w:tc>
          <w:tcPr>
            <w:tcW w:w="1665" w:type="dxa"/>
            <w:vMerge/>
          </w:tcPr>
          <w:p w:rsidR="00D85DF7" w:rsidRDefault="00D85DF7">
            <w:pPr>
              <w:spacing w:line="360" w:lineRule="auto"/>
              <w:jc w:val="center"/>
              <w:rPr>
                <w:szCs w:val="21"/>
              </w:rPr>
            </w:pPr>
          </w:p>
        </w:tc>
        <w:tc>
          <w:tcPr>
            <w:tcW w:w="1328" w:type="dxa"/>
            <w:vMerge/>
          </w:tcPr>
          <w:p w:rsidR="00D85DF7" w:rsidRDefault="00D85DF7">
            <w:pPr>
              <w:spacing w:line="360" w:lineRule="auto"/>
              <w:rPr>
                <w:szCs w:val="21"/>
              </w:rPr>
            </w:pPr>
          </w:p>
        </w:tc>
      </w:tr>
      <w:tr w:rsidR="00D85DF7">
        <w:trPr>
          <w:trHeight w:hRule="exact" w:val="340"/>
        </w:trPr>
        <w:tc>
          <w:tcPr>
            <w:tcW w:w="1384" w:type="dxa"/>
            <w:vMerge/>
          </w:tcPr>
          <w:p w:rsidR="00D85DF7" w:rsidRDefault="00D85DF7">
            <w:pPr>
              <w:spacing w:line="360" w:lineRule="auto"/>
              <w:rPr>
                <w:szCs w:val="21"/>
              </w:rPr>
            </w:pPr>
          </w:p>
        </w:tc>
        <w:tc>
          <w:tcPr>
            <w:tcW w:w="1418" w:type="dxa"/>
            <w:vMerge/>
          </w:tcPr>
          <w:p w:rsidR="00D85DF7" w:rsidRDefault="00D85DF7">
            <w:pPr>
              <w:spacing w:line="360" w:lineRule="auto"/>
              <w:rPr>
                <w:szCs w:val="21"/>
              </w:rPr>
            </w:pPr>
          </w:p>
        </w:tc>
        <w:tc>
          <w:tcPr>
            <w:tcW w:w="1458" w:type="dxa"/>
            <w:vAlign w:val="center"/>
          </w:tcPr>
          <w:p w:rsidR="00D85DF7" w:rsidRDefault="00C7639C">
            <w:pPr>
              <w:widowControl/>
              <w:jc w:val="left"/>
              <w:textAlignment w:val="center"/>
              <w:rPr>
                <w:szCs w:val="21"/>
              </w:rPr>
            </w:pPr>
            <w:r>
              <w:rPr>
                <w:rFonts w:ascii="宋体" w:hAnsi="宋体" w:cs="宋体" w:hint="eastAsia"/>
                <w:kern w:val="0"/>
                <w:sz w:val="22"/>
                <w:szCs w:val="22"/>
                <w:lang/>
              </w:rPr>
              <w:t>0.0038</w:t>
            </w:r>
          </w:p>
        </w:tc>
        <w:tc>
          <w:tcPr>
            <w:tcW w:w="1269" w:type="dxa"/>
            <w:vMerge/>
          </w:tcPr>
          <w:p w:rsidR="00D85DF7" w:rsidRDefault="00D85DF7">
            <w:pPr>
              <w:spacing w:line="360" w:lineRule="auto"/>
              <w:rPr>
                <w:szCs w:val="21"/>
              </w:rPr>
            </w:pPr>
          </w:p>
        </w:tc>
        <w:tc>
          <w:tcPr>
            <w:tcW w:w="1665" w:type="dxa"/>
            <w:vMerge/>
          </w:tcPr>
          <w:p w:rsidR="00D85DF7" w:rsidRDefault="00D85DF7">
            <w:pPr>
              <w:spacing w:line="360" w:lineRule="auto"/>
              <w:rPr>
                <w:szCs w:val="21"/>
              </w:rPr>
            </w:pPr>
          </w:p>
        </w:tc>
        <w:tc>
          <w:tcPr>
            <w:tcW w:w="1328" w:type="dxa"/>
            <w:vMerge/>
          </w:tcPr>
          <w:p w:rsidR="00D85DF7" w:rsidRDefault="00D85DF7">
            <w:pPr>
              <w:spacing w:line="360" w:lineRule="auto"/>
              <w:rPr>
                <w:szCs w:val="21"/>
              </w:rPr>
            </w:pPr>
          </w:p>
        </w:tc>
      </w:tr>
    </w:tbl>
    <w:p w:rsidR="00D85DF7" w:rsidRDefault="00D85DF7">
      <w:pPr>
        <w:widowControl/>
        <w:jc w:val="left"/>
        <w:rPr>
          <w:sz w:val="24"/>
        </w:rPr>
      </w:pPr>
    </w:p>
    <w:p w:rsidR="00D85DF7" w:rsidRDefault="00C7639C">
      <w:pPr>
        <w:spacing w:line="360" w:lineRule="auto"/>
        <w:rPr>
          <w:sz w:val="24"/>
        </w:rPr>
      </w:pPr>
      <w:r>
        <w:rPr>
          <w:rFonts w:hint="eastAsia"/>
          <w:sz w:val="24"/>
        </w:rPr>
        <w:lastRenderedPageBreak/>
        <w:t>附件</w:t>
      </w:r>
      <w:r>
        <w:rPr>
          <w:rFonts w:hint="eastAsia"/>
          <w:sz w:val="24"/>
        </w:rPr>
        <w:t>3</w:t>
      </w:r>
      <w:r>
        <w:rPr>
          <w:rFonts w:hint="eastAsia"/>
          <w:sz w:val="24"/>
        </w:rPr>
        <w:t>氟的示值误差试验数据汇总表（部分）</w:t>
      </w:r>
    </w:p>
    <w:tbl>
      <w:tblPr>
        <w:tblStyle w:val="a8"/>
        <w:tblW w:w="8840" w:type="dxa"/>
        <w:tblInd w:w="-318" w:type="dxa"/>
        <w:tblLayout w:type="fixed"/>
        <w:tblLook w:val="04A0"/>
      </w:tblPr>
      <w:tblGrid>
        <w:gridCol w:w="1497"/>
        <w:gridCol w:w="2229"/>
        <w:gridCol w:w="1926"/>
        <w:gridCol w:w="1483"/>
        <w:gridCol w:w="1705"/>
      </w:tblGrid>
      <w:tr w:rsidR="00D85DF7">
        <w:tc>
          <w:tcPr>
            <w:tcW w:w="1497" w:type="dxa"/>
          </w:tcPr>
          <w:p w:rsidR="00D85DF7" w:rsidRDefault="00C7639C">
            <w:pPr>
              <w:spacing w:line="360" w:lineRule="auto"/>
              <w:rPr>
                <w:sz w:val="24"/>
              </w:rPr>
            </w:pPr>
            <w:r>
              <w:rPr>
                <w:rFonts w:hint="eastAsia"/>
                <w:szCs w:val="21"/>
              </w:rPr>
              <w:t>型号</w:t>
            </w:r>
          </w:p>
        </w:tc>
        <w:tc>
          <w:tcPr>
            <w:tcW w:w="2229" w:type="dxa"/>
          </w:tcPr>
          <w:p w:rsidR="00D85DF7" w:rsidRDefault="00C7639C">
            <w:pPr>
              <w:spacing w:line="360" w:lineRule="auto"/>
              <w:rPr>
                <w:sz w:val="24"/>
              </w:rPr>
            </w:pPr>
            <w:r>
              <w:rPr>
                <w:rFonts w:hint="eastAsia"/>
                <w:szCs w:val="21"/>
              </w:rPr>
              <w:t>标准物质（证书值）</w:t>
            </w:r>
          </w:p>
        </w:tc>
        <w:tc>
          <w:tcPr>
            <w:tcW w:w="1926" w:type="dxa"/>
          </w:tcPr>
          <w:p w:rsidR="00D85DF7" w:rsidRDefault="00C7639C">
            <w:pPr>
              <w:spacing w:line="360" w:lineRule="auto"/>
              <w:rPr>
                <w:sz w:val="24"/>
              </w:rPr>
            </w:pPr>
            <w:r>
              <w:rPr>
                <w:rFonts w:hint="eastAsia"/>
                <w:szCs w:val="21"/>
              </w:rPr>
              <w:t>测试数据</w:t>
            </w:r>
            <w:proofErr w:type="spellStart"/>
            <w:r>
              <w:rPr>
                <w:rFonts w:hint="eastAsia"/>
                <w:szCs w:val="21"/>
              </w:rPr>
              <w:t>F</w:t>
            </w:r>
            <w:r>
              <w:rPr>
                <w:rFonts w:hint="eastAsia"/>
                <w:szCs w:val="21"/>
                <w:vertAlign w:val="subscript"/>
              </w:rPr>
              <w:t>d</w:t>
            </w:r>
            <w:proofErr w:type="spellEnd"/>
            <w:r>
              <w:rPr>
                <w:rFonts w:hint="eastAsia"/>
                <w:szCs w:val="21"/>
                <w:vertAlign w:val="subscript"/>
              </w:rPr>
              <w:t xml:space="preserve"> </w:t>
            </w:r>
            <w:r>
              <w:rPr>
                <w:rFonts w:hint="eastAsia"/>
                <w:sz w:val="24"/>
              </w:rPr>
              <w:t>μ</w:t>
            </w:r>
            <w:r>
              <w:rPr>
                <w:rFonts w:hint="eastAsia"/>
                <w:sz w:val="24"/>
              </w:rPr>
              <w:t>g/g</w:t>
            </w:r>
          </w:p>
        </w:tc>
        <w:tc>
          <w:tcPr>
            <w:tcW w:w="1483" w:type="dxa"/>
          </w:tcPr>
          <w:p w:rsidR="00D85DF7" w:rsidRDefault="00C7639C">
            <w:pPr>
              <w:spacing w:line="360" w:lineRule="auto"/>
              <w:rPr>
                <w:sz w:val="24"/>
              </w:rPr>
            </w:pPr>
            <w:r>
              <w:rPr>
                <w:rFonts w:hint="eastAsia"/>
                <w:szCs w:val="21"/>
              </w:rPr>
              <w:t>均值</w:t>
            </w:r>
            <w:r>
              <w:rPr>
                <w:rFonts w:hint="eastAsia"/>
                <w:sz w:val="24"/>
              </w:rPr>
              <w:t>μ</w:t>
            </w:r>
            <w:r>
              <w:rPr>
                <w:rFonts w:hint="eastAsia"/>
                <w:sz w:val="24"/>
              </w:rPr>
              <w:t>g/g</w:t>
            </w:r>
          </w:p>
        </w:tc>
        <w:tc>
          <w:tcPr>
            <w:tcW w:w="1705" w:type="dxa"/>
          </w:tcPr>
          <w:p w:rsidR="00D85DF7" w:rsidRDefault="00C7639C">
            <w:pPr>
              <w:spacing w:line="360" w:lineRule="auto"/>
              <w:rPr>
                <w:sz w:val="24"/>
              </w:rPr>
            </w:pPr>
            <w:r>
              <w:rPr>
                <w:rFonts w:hint="eastAsia"/>
                <w:szCs w:val="21"/>
              </w:rPr>
              <w:t>示值误差</w:t>
            </w:r>
            <w:r>
              <w:rPr>
                <w:rFonts w:hint="eastAsia"/>
                <w:sz w:val="24"/>
              </w:rPr>
              <w:t>μ</w:t>
            </w:r>
            <w:r>
              <w:rPr>
                <w:rFonts w:hint="eastAsia"/>
                <w:sz w:val="24"/>
              </w:rPr>
              <w:t>g/g</w:t>
            </w: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5E-FL2200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GBW11121</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253</w:t>
            </w:r>
            <w:r>
              <w:rPr>
                <w:rFonts w:hint="eastAsia"/>
                <w:sz w:val="24"/>
              </w:rPr>
              <w:t>±</w:t>
            </w:r>
            <w:r>
              <w:rPr>
                <w:rFonts w:hint="eastAsia"/>
                <w:sz w:val="24"/>
              </w:rPr>
              <w:t>15</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262</w:t>
            </w:r>
          </w:p>
        </w:tc>
        <w:tc>
          <w:tcPr>
            <w:tcW w:w="1483" w:type="dxa"/>
            <w:vMerge w:val="restart"/>
            <w:vAlign w:val="center"/>
          </w:tcPr>
          <w:p w:rsidR="00D85DF7" w:rsidRDefault="00C7639C">
            <w:pPr>
              <w:spacing w:line="360" w:lineRule="auto"/>
              <w:jc w:val="center"/>
              <w:rPr>
                <w:sz w:val="24"/>
              </w:rPr>
            </w:pPr>
            <w:r>
              <w:rPr>
                <w:rFonts w:hint="eastAsia"/>
                <w:sz w:val="24"/>
              </w:rPr>
              <w:t>258</w:t>
            </w:r>
          </w:p>
        </w:tc>
        <w:tc>
          <w:tcPr>
            <w:tcW w:w="1705" w:type="dxa"/>
            <w:vMerge w:val="restart"/>
            <w:vAlign w:val="center"/>
          </w:tcPr>
          <w:p w:rsidR="00D85DF7" w:rsidRDefault="00C7639C">
            <w:pPr>
              <w:spacing w:line="360" w:lineRule="auto"/>
              <w:jc w:val="center"/>
              <w:rPr>
                <w:sz w:val="24"/>
              </w:rPr>
            </w:pPr>
            <w:r>
              <w:rPr>
                <w:rFonts w:hint="eastAsia"/>
                <w:sz w:val="24"/>
              </w:rPr>
              <w:t>5</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253</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5E-FL2200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GBW11122</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873</w:t>
            </w:r>
            <w:r>
              <w:rPr>
                <w:rFonts w:hint="eastAsia"/>
                <w:sz w:val="24"/>
              </w:rPr>
              <w:t>±</w:t>
            </w:r>
            <w:r>
              <w:rPr>
                <w:rFonts w:hint="eastAsia"/>
                <w:sz w:val="24"/>
              </w:rPr>
              <w:t>20</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870</w:t>
            </w:r>
          </w:p>
        </w:tc>
        <w:tc>
          <w:tcPr>
            <w:tcW w:w="1483" w:type="dxa"/>
            <w:vMerge w:val="restart"/>
            <w:vAlign w:val="center"/>
          </w:tcPr>
          <w:p w:rsidR="00D85DF7" w:rsidRDefault="00C7639C">
            <w:pPr>
              <w:spacing w:line="360" w:lineRule="auto"/>
              <w:jc w:val="center"/>
              <w:rPr>
                <w:sz w:val="24"/>
              </w:rPr>
            </w:pPr>
            <w:r>
              <w:rPr>
                <w:rFonts w:hint="eastAsia"/>
                <w:sz w:val="24"/>
              </w:rPr>
              <w:t>862</w:t>
            </w:r>
          </w:p>
        </w:tc>
        <w:tc>
          <w:tcPr>
            <w:tcW w:w="1705" w:type="dxa"/>
            <w:vMerge w:val="restart"/>
            <w:vAlign w:val="center"/>
          </w:tcPr>
          <w:p w:rsidR="00D85DF7" w:rsidRDefault="00C7639C">
            <w:pPr>
              <w:spacing w:line="360" w:lineRule="auto"/>
              <w:jc w:val="center"/>
              <w:rPr>
                <w:sz w:val="24"/>
              </w:rPr>
            </w:pPr>
            <w:r>
              <w:rPr>
                <w:rFonts w:hint="eastAsia"/>
                <w:sz w:val="24"/>
              </w:rPr>
              <w:t>-11</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855</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5E-FL2200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GBW11123</w:t>
            </w:r>
          </w:p>
          <w:p w:rsidR="00D85DF7" w:rsidRDefault="00C7639C">
            <w:pPr>
              <w:widowControl/>
              <w:jc w:val="center"/>
              <w:textAlignment w:val="center"/>
              <w:rPr>
                <w:szCs w:val="21"/>
              </w:rPr>
            </w:pPr>
            <w:r>
              <w:rPr>
                <w:rFonts w:hint="eastAsia"/>
                <w:sz w:val="24"/>
              </w:rPr>
              <w:t>（</w:t>
            </w:r>
            <w:r>
              <w:rPr>
                <w:rFonts w:hint="eastAsia"/>
                <w:sz w:val="24"/>
              </w:rPr>
              <w:t>1539</w:t>
            </w:r>
            <w:r>
              <w:rPr>
                <w:rFonts w:hint="eastAsia"/>
                <w:sz w:val="24"/>
              </w:rPr>
              <w:t>±</w:t>
            </w:r>
            <w:r>
              <w:rPr>
                <w:rFonts w:hint="eastAsia"/>
                <w:sz w:val="24"/>
              </w:rPr>
              <w:t>30</w:t>
            </w:r>
            <w:r>
              <w:rPr>
                <w:rFonts w:hint="eastAsia"/>
                <w:sz w:val="24"/>
              </w:rPr>
              <w:t>）</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1549</w:t>
            </w:r>
          </w:p>
        </w:tc>
        <w:tc>
          <w:tcPr>
            <w:tcW w:w="1483" w:type="dxa"/>
            <w:vMerge w:val="restart"/>
            <w:vAlign w:val="center"/>
          </w:tcPr>
          <w:p w:rsidR="00D85DF7" w:rsidRDefault="00C7639C">
            <w:pPr>
              <w:spacing w:line="360" w:lineRule="auto"/>
              <w:jc w:val="center"/>
              <w:rPr>
                <w:sz w:val="24"/>
              </w:rPr>
            </w:pPr>
            <w:r>
              <w:rPr>
                <w:rFonts w:hint="eastAsia"/>
                <w:sz w:val="24"/>
              </w:rPr>
              <w:t>1534</w:t>
            </w:r>
          </w:p>
        </w:tc>
        <w:tc>
          <w:tcPr>
            <w:tcW w:w="1705" w:type="dxa"/>
            <w:vMerge w:val="restart"/>
            <w:vAlign w:val="center"/>
          </w:tcPr>
          <w:p w:rsidR="00D85DF7" w:rsidRDefault="00C7639C">
            <w:pPr>
              <w:spacing w:line="360" w:lineRule="auto"/>
              <w:jc w:val="center"/>
              <w:rPr>
                <w:sz w:val="24"/>
              </w:rPr>
            </w:pPr>
            <w:r>
              <w:rPr>
                <w:rFonts w:hint="eastAsia"/>
                <w:sz w:val="24"/>
              </w:rPr>
              <w:t>-5</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1518</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5E-FL2350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GBW11121</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253</w:t>
            </w:r>
            <w:r>
              <w:rPr>
                <w:rFonts w:hint="eastAsia"/>
                <w:sz w:val="24"/>
              </w:rPr>
              <w:t>±</w:t>
            </w:r>
            <w:r>
              <w:rPr>
                <w:rFonts w:hint="eastAsia"/>
                <w:sz w:val="24"/>
              </w:rPr>
              <w:t>15</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279</w:t>
            </w:r>
          </w:p>
        </w:tc>
        <w:tc>
          <w:tcPr>
            <w:tcW w:w="1483" w:type="dxa"/>
            <w:vMerge w:val="restart"/>
            <w:vAlign w:val="center"/>
          </w:tcPr>
          <w:p w:rsidR="00D85DF7" w:rsidRDefault="00C7639C">
            <w:pPr>
              <w:spacing w:line="360" w:lineRule="auto"/>
              <w:jc w:val="center"/>
              <w:rPr>
                <w:sz w:val="24"/>
              </w:rPr>
            </w:pPr>
            <w:r>
              <w:rPr>
                <w:rFonts w:hint="eastAsia"/>
                <w:sz w:val="24"/>
              </w:rPr>
              <w:t>262</w:t>
            </w:r>
          </w:p>
        </w:tc>
        <w:tc>
          <w:tcPr>
            <w:tcW w:w="1705" w:type="dxa"/>
            <w:vMerge w:val="restart"/>
            <w:vAlign w:val="center"/>
          </w:tcPr>
          <w:p w:rsidR="00D85DF7" w:rsidRDefault="00C7639C">
            <w:pPr>
              <w:spacing w:line="360" w:lineRule="auto"/>
              <w:jc w:val="center"/>
              <w:rPr>
                <w:sz w:val="24"/>
              </w:rPr>
            </w:pPr>
            <w:r>
              <w:rPr>
                <w:rFonts w:hint="eastAsia"/>
                <w:sz w:val="24"/>
              </w:rPr>
              <w:t>9</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244</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5E-FL2350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GBW11122</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873</w:t>
            </w:r>
            <w:r>
              <w:rPr>
                <w:rFonts w:hint="eastAsia"/>
                <w:sz w:val="24"/>
              </w:rPr>
              <w:t>±</w:t>
            </w:r>
            <w:r>
              <w:rPr>
                <w:rFonts w:hint="eastAsia"/>
                <w:sz w:val="24"/>
              </w:rPr>
              <w:t>20</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878</w:t>
            </w:r>
          </w:p>
        </w:tc>
        <w:tc>
          <w:tcPr>
            <w:tcW w:w="1483" w:type="dxa"/>
            <w:vMerge w:val="restart"/>
            <w:vAlign w:val="center"/>
          </w:tcPr>
          <w:p w:rsidR="00D85DF7" w:rsidRDefault="00C7639C">
            <w:pPr>
              <w:spacing w:line="360" w:lineRule="auto"/>
              <w:jc w:val="center"/>
              <w:rPr>
                <w:sz w:val="24"/>
              </w:rPr>
            </w:pPr>
            <w:r>
              <w:rPr>
                <w:rFonts w:hint="eastAsia"/>
                <w:sz w:val="24"/>
              </w:rPr>
              <w:t>872</w:t>
            </w:r>
          </w:p>
        </w:tc>
        <w:tc>
          <w:tcPr>
            <w:tcW w:w="1705" w:type="dxa"/>
            <w:vMerge w:val="restart"/>
            <w:vAlign w:val="center"/>
          </w:tcPr>
          <w:p w:rsidR="00D85DF7" w:rsidRDefault="00C7639C">
            <w:pPr>
              <w:spacing w:line="360" w:lineRule="auto"/>
              <w:jc w:val="center"/>
              <w:rPr>
                <w:sz w:val="24"/>
              </w:rPr>
            </w:pPr>
            <w:r>
              <w:rPr>
                <w:rFonts w:hint="eastAsia"/>
                <w:sz w:val="24"/>
              </w:rPr>
              <w:t>-1</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866</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5E-FL2350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GBW11123</w:t>
            </w:r>
          </w:p>
          <w:p w:rsidR="00D85DF7" w:rsidRDefault="00C7639C">
            <w:pPr>
              <w:widowControl/>
              <w:jc w:val="center"/>
              <w:textAlignment w:val="center"/>
              <w:rPr>
                <w:szCs w:val="21"/>
              </w:rPr>
            </w:pPr>
            <w:r>
              <w:rPr>
                <w:rFonts w:hint="eastAsia"/>
                <w:sz w:val="24"/>
              </w:rPr>
              <w:t>（</w:t>
            </w:r>
            <w:r>
              <w:rPr>
                <w:rFonts w:hint="eastAsia"/>
                <w:sz w:val="24"/>
              </w:rPr>
              <w:t>1539</w:t>
            </w:r>
            <w:r>
              <w:rPr>
                <w:rFonts w:hint="eastAsia"/>
                <w:sz w:val="24"/>
              </w:rPr>
              <w:t>±</w:t>
            </w:r>
            <w:r>
              <w:rPr>
                <w:rFonts w:hint="eastAsia"/>
                <w:sz w:val="24"/>
              </w:rPr>
              <w:t>30</w:t>
            </w:r>
            <w:r>
              <w:rPr>
                <w:rFonts w:hint="eastAsia"/>
                <w:sz w:val="24"/>
              </w:rPr>
              <w:t>）</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1539</w:t>
            </w:r>
          </w:p>
        </w:tc>
        <w:tc>
          <w:tcPr>
            <w:tcW w:w="1483" w:type="dxa"/>
            <w:vMerge w:val="restart"/>
            <w:vAlign w:val="center"/>
          </w:tcPr>
          <w:p w:rsidR="00D85DF7" w:rsidRDefault="00C7639C">
            <w:pPr>
              <w:spacing w:line="360" w:lineRule="auto"/>
              <w:jc w:val="center"/>
              <w:rPr>
                <w:sz w:val="24"/>
              </w:rPr>
            </w:pPr>
            <w:r>
              <w:rPr>
                <w:rFonts w:hint="eastAsia"/>
                <w:sz w:val="24"/>
              </w:rPr>
              <w:t>1531</w:t>
            </w:r>
          </w:p>
        </w:tc>
        <w:tc>
          <w:tcPr>
            <w:tcW w:w="1705" w:type="dxa"/>
            <w:vMerge w:val="restart"/>
            <w:vAlign w:val="center"/>
          </w:tcPr>
          <w:p w:rsidR="00D85DF7" w:rsidRDefault="00C7639C">
            <w:pPr>
              <w:spacing w:line="360" w:lineRule="auto"/>
              <w:jc w:val="center"/>
              <w:rPr>
                <w:sz w:val="24"/>
              </w:rPr>
            </w:pPr>
            <w:r>
              <w:rPr>
                <w:rFonts w:hint="eastAsia"/>
                <w:sz w:val="24"/>
              </w:rPr>
              <w:t>-8</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1523</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 w:val="24"/>
              </w:rPr>
            </w:pPr>
            <w:r>
              <w:rPr>
                <w:rFonts w:hint="eastAsia"/>
                <w:szCs w:val="21"/>
              </w:rPr>
              <w:t>5E-FL2350</w:t>
            </w:r>
          </w:p>
        </w:tc>
        <w:tc>
          <w:tcPr>
            <w:tcW w:w="2229" w:type="dxa"/>
            <w:vMerge w:val="restart"/>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GBW11156</w:t>
            </w:r>
          </w:p>
          <w:p w:rsidR="00D85DF7" w:rsidRDefault="00C7639C">
            <w:pPr>
              <w:widowControl/>
              <w:jc w:val="center"/>
              <w:textAlignment w:val="center"/>
              <w:rPr>
                <w:rFonts w:ascii="宋体" w:hAnsi="宋体" w:cs="宋体"/>
                <w:kern w:val="0"/>
                <w:sz w:val="22"/>
                <w:szCs w:val="22"/>
              </w:rPr>
            </w:pPr>
            <w:r>
              <w:rPr>
                <w:rFonts w:hint="eastAsia"/>
                <w:sz w:val="24"/>
              </w:rPr>
              <w:t>（</w:t>
            </w:r>
            <w:r>
              <w:rPr>
                <w:rFonts w:hint="eastAsia"/>
                <w:sz w:val="24"/>
              </w:rPr>
              <w:t>146</w:t>
            </w:r>
            <w:r>
              <w:rPr>
                <w:rFonts w:hint="eastAsia"/>
                <w:sz w:val="24"/>
              </w:rPr>
              <w:t>±</w:t>
            </w:r>
            <w:r>
              <w:rPr>
                <w:rFonts w:hint="eastAsia"/>
                <w:sz w:val="24"/>
              </w:rPr>
              <w:t>8</w:t>
            </w:r>
            <w:r>
              <w:rPr>
                <w:rFonts w:hint="eastAsia"/>
                <w:sz w:val="24"/>
              </w:rPr>
              <w:t>）</w:t>
            </w:r>
          </w:p>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148</w:t>
            </w:r>
          </w:p>
        </w:tc>
        <w:tc>
          <w:tcPr>
            <w:tcW w:w="1483" w:type="dxa"/>
            <w:vMerge w:val="restart"/>
            <w:vAlign w:val="center"/>
          </w:tcPr>
          <w:p w:rsidR="00D85DF7" w:rsidRDefault="00C7639C">
            <w:pPr>
              <w:spacing w:line="360" w:lineRule="auto"/>
              <w:jc w:val="center"/>
              <w:rPr>
                <w:sz w:val="24"/>
              </w:rPr>
            </w:pPr>
            <w:r>
              <w:rPr>
                <w:rFonts w:hint="eastAsia"/>
                <w:sz w:val="24"/>
              </w:rPr>
              <w:t>150</w:t>
            </w:r>
          </w:p>
        </w:tc>
        <w:tc>
          <w:tcPr>
            <w:tcW w:w="1705" w:type="dxa"/>
            <w:vMerge w:val="restart"/>
            <w:vAlign w:val="center"/>
          </w:tcPr>
          <w:p w:rsidR="00D85DF7" w:rsidRDefault="00C7639C">
            <w:pPr>
              <w:spacing w:line="360" w:lineRule="auto"/>
              <w:jc w:val="center"/>
              <w:rPr>
                <w:sz w:val="24"/>
              </w:rPr>
            </w:pPr>
            <w:r>
              <w:rPr>
                <w:rFonts w:hint="eastAsia"/>
                <w:sz w:val="24"/>
              </w:rPr>
              <w:t>4</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152</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 w:val="24"/>
              </w:rPr>
            </w:pPr>
            <w:r>
              <w:rPr>
                <w:rFonts w:hint="eastAsia"/>
                <w:szCs w:val="21"/>
              </w:rPr>
              <w:t>5E-FL2350</w:t>
            </w:r>
          </w:p>
        </w:tc>
        <w:tc>
          <w:tcPr>
            <w:tcW w:w="2229" w:type="dxa"/>
            <w:vMerge w:val="restart"/>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GBW11157</w:t>
            </w:r>
          </w:p>
          <w:p w:rsidR="00D85DF7" w:rsidRDefault="00C7639C">
            <w:pPr>
              <w:widowControl/>
              <w:jc w:val="center"/>
              <w:textAlignment w:val="center"/>
              <w:rPr>
                <w:rFonts w:ascii="宋体" w:hAnsi="宋体" w:cs="宋体"/>
                <w:kern w:val="0"/>
                <w:sz w:val="22"/>
                <w:szCs w:val="22"/>
              </w:rPr>
            </w:pPr>
            <w:r>
              <w:rPr>
                <w:rFonts w:hint="eastAsia"/>
                <w:sz w:val="24"/>
              </w:rPr>
              <w:t>（</w:t>
            </w:r>
            <w:r>
              <w:rPr>
                <w:rFonts w:hint="eastAsia"/>
                <w:sz w:val="24"/>
              </w:rPr>
              <w:t>170</w:t>
            </w:r>
            <w:r>
              <w:rPr>
                <w:rFonts w:hint="eastAsia"/>
                <w:sz w:val="24"/>
              </w:rPr>
              <w:t>±</w:t>
            </w:r>
            <w:r>
              <w:rPr>
                <w:rFonts w:hint="eastAsia"/>
                <w:sz w:val="24"/>
              </w:rPr>
              <w:t>10</w:t>
            </w:r>
            <w:r>
              <w:rPr>
                <w:rFonts w:hint="eastAsia"/>
                <w:sz w:val="24"/>
              </w:rPr>
              <w:t>）</w:t>
            </w:r>
          </w:p>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174</w:t>
            </w:r>
          </w:p>
        </w:tc>
        <w:tc>
          <w:tcPr>
            <w:tcW w:w="1483" w:type="dxa"/>
            <w:vMerge w:val="restart"/>
            <w:vAlign w:val="center"/>
          </w:tcPr>
          <w:p w:rsidR="00D85DF7" w:rsidRDefault="00C7639C">
            <w:pPr>
              <w:spacing w:line="360" w:lineRule="auto"/>
              <w:jc w:val="center"/>
              <w:rPr>
                <w:sz w:val="24"/>
              </w:rPr>
            </w:pPr>
            <w:r>
              <w:rPr>
                <w:rFonts w:hint="eastAsia"/>
                <w:sz w:val="24"/>
              </w:rPr>
              <w:t>172</w:t>
            </w:r>
          </w:p>
        </w:tc>
        <w:tc>
          <w:tcPr>
            <w:tcW w:w="1705" w:type="dxa"/>
            <w:vMerge w:val="restart"/>
            <w:vAlign w:val="center"/>
          </w:tcPr>
          <w:p w:rsidR="00D85DF7" w:rsidRDefault="00C7639C">
            <w:pPr>
              <w:spacing w:line="360" w:lineRule="auto"/>
              <w:jc w:val="center"/>
              <w:rPr>
                <w:sz w:val="24"/>
              </w:rPr>
            </w:pPr>
            <w:r>
              <w:rPr>
                <w:rFonts w:hint="eastAsia"/>
                <w:sz w:val="24"/>
              </w:rPr>
              <w:t>2</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169</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rPr>
                <w:sz w:val="24"/>
              </w:rPr>
            </w:pPr>
            <w:r>
              <w:rPr>
                <w:rFonts w:hint="eastAsia"/>
                <w:szCs w:val="21"/>
              </w:rPr>
              <w:t>5E-FL2350</w:t>
            </w:r>
          </w:p>
        </w:tc>
        <w:tc>
          <w:tcPr>
            <w:tcW w:w="2229" w:type="dxa"/>
            <w:vMerge w:val="restart"/>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GBW11158</w:t>
            </w:r>
          </w:p>
          <w:p w:rsidR="00D85DF7" w:rsidRDefault="00C7639C">
            <w:pPr>
              <w:widowControl/>
              <w:jc w:val="center"/>
              <w:textAlignment w:val="center"/>
              <w:rPr>
                <w:rFonts w:ascii="宋体" w:hAnsi="宋体" w:cs="宋体"/>
                <w:kern w:val="0"/>
                <w:sz w:val="22"/>
                <w:szCs w:val="22"/>
              </w:rPr>
            </w:pPr>
            <w:r>
              <w:rPr>
                <w:rFonts w:hint="eastAsia"/>
                <w:sz w:val="24"/>
              </w:rPr>
              <w:t>（</w:t>
            </w:r>
            <w:r>
              <w:rPr>
                <w:rFonts w:hint="eastAsia"/>
                <w:sz w:val="24"/>
              </w:rPr>
              <w:t>93</w:t>
            </w:r>
            <w:r>
              <w:rPr>
                <w:rFonts w:hint="eastAsia"/>
                <w:sz w:val="24"/>
              </w:rPr>
              <w:t>±</w:t>
            </w:r>
            <w:r>
              <w:rPr>
                <w:rFonts w:hint="eastAsia"/>
                <w:sz w:val="24"/>
              </w:rPr>
              <w:t>6</w:t>
            </w:r>
            <w:r>
              <w:rPr>
                <w:rFonts w:hint="eastAsia"/>
                <w:sz w:val="24"/>
              </w:rPr>
              <w:t>）</w:t>
            </w:r>
          </w:p>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86</w:t>
            </w:r>
          </w:p>
        </w:tc>
        <w:tc>
          <w:tcPr>
            <w:tcW w:w="1483" w:type="dxa"/>
            <w:vMerge w:val="restart"/>
            <w:vAlign w:val="center"/>
          </w:tcPr>
          <w:p w:rsidR="00D85DF7" w:rsidRDefault="00C7639C">
            <w:pPr>
              <w:spacing w:line="360" w:lineRule="auto"/>
              <w:jc w:val="center"/>
              <w:rPr>
                <w:sz w:val="24"/>
              </w:rPr>
            </w:pPr>
            <w:r>
              <w:rPr>
                <w:rFonts w:hint="eastAsia"/>
                <w:sz w:val="24"/>
              </w:rPr>
              <w:t>88</w:t>
            </w:r>
          </w:p>
        </w:tc>
        <w:tc>
          <w:tcPr>
            <w:tcW w:w="1705" w:type="dxa"/>
            <w:vMerge w:val="restart"/>
            <w:vAlign w:val="center"/>
          </w:tcPr>
          <w:p w:rsidR="00D85DF7" w:rsidRDefault="00C7639C">
            <w:pPr>
              <w:spacing w:line="360" w:lineRule="auto"/>
              <w:jc w:val="center"/>
              <w:rPr>
                <w:sz w:val="24"/>
              </w:rPr>
            </w:pPr>
            <w:r>
              <w:rPr>
                <w:rFonts w:hint="eastAsia"/>
                <w:sz w:val="24"/>
              </w:rPr>
              <w:t>-2</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90</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 w:val="24"/>
              </w:rPr>
            </w:pPr>
            <w:r>
              <w:rPr>
                <w:rFonts w:hint="eastAsia"/>
                <w:szCs w:val="21"/>
              </w:rPr>
              <w:t>DNFL100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GBW11121</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253</w:t>
            </w:r>
            <w:r>
              <w:rPr>
                <w:rFonts w:hint="eastAsia"/>
                <w:sz w:val="24"/>
              </w:rPr>
              <w:t>±</w:t>
            </w:r>
            <w:r>
              <w:rPr>
                <w:rFonts w:hint="eastAsia"/>
                <w:sz w:val="24"/>
              </w:rPr>
              <w:t>15</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270</w:t>
            </w:r>
          </w:p>
        </w:tc>
        <w:tc>
          <w:tcPr>
            <w:tcW w:w="1483" w:type="dxa"/>
            <w:vMerge w:val="restart"/>
            <w:vAlign w:val="center"/>
          </w:tcPr>
          <w:p w:rsidR="00D85DF7" w:rsidRDefault="00C7639C">
            <w:pPr>
              <w:spacing w:line="360" w:lineRule="auto"/>
              <w:jc w:val="center"/>
              <w:rPr>
                <w:sz w:val="24"/>
              </w:rPr>
            </w:pPr>
            <w:r>
              <w:rPr>
                <w:rFonts w:hint="eastAsia"/>
                <w:sz w:val="24"/>
              </w:rPr>
              <w:t>262</w:t>
            </w:r>
          </w:p>
        </w:tc>
        <w:tc>
          <w:tcPr>
            <w:tcW w:w="1705" w:type="dxa"/>
            <w:vMerge w:val="restart"/>
            <w:vAlign w:val="center"/>
          </w:tcPr>
          <w:p w:rsidR="00D85DF7" w:rsidRDefault="00C7639C">
            <w:pPr>
              <w:spacing w:line="360" w:lineRule="auto"/>
              <w:jc w:val="center"/>
              <w:rPr>
                <w:sz w:val="24"/>
              </w:rPr>
            </w:pPr>
            <w:r>
              <w:rPr>
                <w:rFonts w:hint="eastAsia"/>
                <w:sz w:val="24"/>
              </w:rPr>
              <w:t>9</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254</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 w:val="24"/>
              </w:rPr>
            </w:pPr>
            <w:r>
              <w:rPr>
                <w:rFonts w:hint="eastAsia"/>
                <w:szCs w:val="21"/>
              </w:rPr>
              <w:t>DNFL100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GBW11122</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873</w:t>
            </w:r>
            <w:r>
              <w:rPr>
                <w:rFonts w:hint="eastAsia"/>
                <w:sz w:val="24"/>
              </w:rPr>
              <w:t>±</w:t>
            </w:r>
            <w:r>
              <w:rPr>
                <w:rFonts w:hint="eastAsia"/>
                <w:sz w:val="24"/>
              </w:rPr>
              <w:t>20</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887</w:t>
            </w:r>
          </w:p>
        </w:tc>
        <w:tc>
          <w:tcPr>
            <w:tcW w:w="1483" w:type="dxa"/>
            <w:vMerge w:val="restart"/>
            <w:vAlign w:val="center"/>
          </w:tcPr>
          <w:p w:rsidR="00D85DF7" w:rsidRDefault="00C7639C">
            <w:pPr>
              <w:spacing w:line="360" w:lineRule="auto"/>
              <w:jc w:val="center"/>
              <w:rPr>
                <w:sz w:val="24"/>
              </w:rPr>
            </w:pPr>
            <w:r>
              <w:rPr>
                <w:rFonts w:hint="eastAsia"/>
                <w:sz w:val="24"/>
              </w:rPr>
              <w:t>896</w:t>
            </w:r>
          </w:p>
        </w:tc>
        <w:tc>
          <w:tcPr>
            <w:tcW w:w="1705" w:type="dxa"/>
            <w:vMerge w:val="restart"/>
            <w:vAlign w:val="center"/>
          </w:tcPr>
          <w:p w:rsidR="00D85DF7" w:rsidRDefault="00C7639C">
            <w:pPr>
              <w:spacing w:line="360" w:lineRule="auto"/>
              <w:jc w:val="center"/>
              <w:rPr>
                <w:sz w:val="24"/>
              </w:rPr>
            </w:pPr>
            <w:r>
              <w:rPr>
                <w:rFonts w:hint="eastAsia"/>
                <w:sz w:val="24"/>
              </w:rPr>
              <w:t>23</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906</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 w:val="24"/>
              </w:rPr>
            </w:pPr>
            <w:r>
              <w:rPr>
                <w:rFonts w:hint="eastAsia"/>
                <w:szCs w:val="21"/>
              </w:rPr>
              <w:t>DNFL100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GBW11123</w:t>
            </w:r>
          </w:p>
          <w:p w:rsidR="00D85DF7" w:rsidRDefault="00C7639C">
            <w:pPr>
              <w:widowControl/>
              <w:jc w:val="center"/>
              <w:textAlignment w:val="center"/>
              <w:rPr>
                <w:szCs w:val="21"/>
              </w:rPr>
            </w:pPr>
            <w:r>
              <w:rPr>
                <w:rFonts w:hint="eastAsia"/>
                <w:sz w:val="24"/>
              </w:rPr>
              <w:t>（</w:t>
            </w:r>
            <w:r>
              <w:rPr>
                <w:rFonts w:hint="eastAsia"/>
                <w:sz w:val="24"/>
              </w:rPr>
              <w:t>1539</w:t>
            </w:r>
            <w:r>
              <w:rPr>
                <w:rFonts w:hint="eastAsia"/>
                <w:sz w:val="24"/>
              </w:rPr>
              <w:t>±</w:t>
            </w:r>
            <w:r>
              <w:rPr>
                <w:rFonts w:hint="eastAsia"/>
                <w:sz w:val="24"/>
              </w:rPr>
              <w:t>30</w:t>
            </w:r>
            <w:r>
              <w:rPr>
                <w:rFonts w:hint="eastAsia"/>
                <w:sz w:val="24"/>
              </w:rPr>
              <w:t>）</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1493</w:t>
            </w:r>
          </w:p>
        </w:tc>
        <w:tc>
          <w:tcPr>
            <w:tcW w:w="1483" w:type="dxa"/>
            <w:vMerge w:val="restart"/>
            <w:vAlign w:val="center"/>
          </w:tcPr>
          <w:p w:rsidR="00D85DF7" w:rsidRDefault="00C7639C">
            <w:pPr>
              <w:spacing w:line="360" w:lineRule="auto"/>
              <w:jc w:val="center"/>
              <w:rPr>
                <w:sz w:val="24"/>
              </w:rPr>
            </w:pPr>
            <w:r>
              <w:rPr>
                <w:rFonts w:hint="eastAsia"/>
                <w:sz w:val="24"/>
              </w:rPr>
              <w:t>1526</w:t>
            </w:r>
          </w:p>
        </w:tc>
        <w:tc>
          <w:tcPr>
            <w:tcW w:w="1705" w:type="dxa"/>
            <w:vMerge w:val="restart"/>
            <w:vAlign w:val="center"/>
          </w:tcPr>
          <w:p w:rsidR="00D85DF7" w:rsidRDefault="00C7639C">
            <w:pPr>
              <w:spacing w:line="360" w:lineRule="auto"/>
              <w:jc w:val="center"/>
              <w:rPr>
                <w:sz w:val="24"/>
              </w:rPr>
            </w:pPr>
            <w:r>
              <w:rPr>
                <w:rFonts w:hint="eastAsia"/>
                <w:sz w:val="24"/>
              </w:rPr>
              <w:t>-13</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1558</w:t>
            </w:r>
          </w:p>
        </w:tc>
        <w:tc>
          <w:tcPr>
            <w:tcW w:w="1483" w:type="dxa"/>
            <w:vMerge/>
          </w:tcPr>
          <w:p w:rsidR="00D85DF7" w:rsidRDefault="00D85DF7">
            <w:pPr>
              <w:spacing w:line="360" w:lineRule="auto"/>
              <w:rPr>
                <w:sz w:val="24"/>
              </w:rPr>
            </w:pPr>
          </w:p>
        </w:tc>
        <w:tc>
          <w:tcPr>
            <w:tcW w:w="1705" w:type="dxa"/>
            <w:vMerge/>
          </w:tcPr>
          <w:p w:rsidR="00D85DF7" w:rsidRDefault="00D85DF7">
            <w:pPr>
              <w:spacing w:line="360" w:lineRule="auto"/>
              <w:rPr>
                <w:sz w:val="24"/>
              </w:rPr>
            </w:pPr>
          </w:p>
        </w:tc>
      </w:tr>
      <w:tr w:rsidR="00D85DF7">
        <w:trPr>
          <w:trHeight w:hRule="exact" w:val="340"/>
        </w:trPr>
        <w:tc>
          <w:tcPr>
            <w:tcW w:w="1497" w:type="dxa"/>
            <w:vMerge w:val="restart"/>
          </w:tcPr>
          <w:p w:rsidR="00D85DF7" w:rsidRDefault="00C7639C">
            <w:pPr>
              <w:spacing w:line="360" w:lineRule="auto"/>
              <w:rPr>
                <w:sz w:val="24"/>
              </w:rPr>
            </w:pPr>
            <w:r>
              <w:rPr>
                <w:rFonts w:hint="eastAsia"/>
                <w:sz w:val="24"/>
              </w:rPr>
              <w:t>SDFCL1000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GBW11121</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253</w:t>
            </w:r>
            <w:r>
              <w:rPr>
                <w:rFonts w:hint="eastAsia"/>
                <w:sz w:val="24"/>
              </w:rPr>
              <w:t>±</w:t>
            </w:r>
            <w:r>
              <w:rPr>
                <w:rFonts w:hint="eastAsia"/>
                <w:sz w:val="24"/>
              </w:rPr>
              <w:t>15</w:t>
            </w:r>
            <w:r>
              <w:rPr>
                <w:rFonts w:ascii="宋体" w:hAnsi="宋体" w:cs="宋体" w:hint="eastAsia"/>
                <w:kern w:val="0"/>
                <w:sz w:val="22"/>
                <w:szCs w:val="22"/>
              </w:rPr>
              <w:t>）换算后</w:t>
            </w:r>
          </w:p>
        </w:tc>
        <w:tc>
          <w:tcPr>
            <w:tcW w:w="1926" w:type="dxa"/>
            <w:vAlign w:val="center"/>
          </w:tcPr>
          <w:p w:rsidR="00D85DF7" w:rsidRDefault="00C7639C">
            <w:pPr>
              <w:spacing w:line="360" w:lineRule="auto"/>
              <w:jc w:val="center"/>
              <w:rPr>
                <w:sz w:val="24"/>
              </w:rPr>
            </w:pPr>
            <w:r>
              <w:rPr>
                <w:rFonts w:hint="eastAsia"/>
                <w:sz w:val="24"/>
              </w:rPr>
              <w:t>258</w:t>
            </w: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tc>
        <w:tc>
          <w:tcPr>
            <w:tcW w:w="1483" w:type="dxa"/>
            <w:vMerge w:val="restart"/>
            <w:vAlign w:val="center"/>
          </w:tcPr>
          <w:p w:rsidR="00D85DF7" w:rsidRDefault="00C7639C">
            <w:pPr>
              <w:spacing w:line="360" w:lineRule="auto"/>
              <w:jc w:val="center"/>
              <w:rPr>
                <w:sz w:val="24"/>
              </w:rPr>
            </w:pPr>
            <w:r>
              <w:rPr>
                <w:rFonts w:hint="eastAsia"/>
                <w:sz w:val="24"/>
              </w:rPr>
              <w:t>255</w:t>
            </w:r>
          </w:p>
        </w:tc>
        <w:tc>
          <w:tcPr>
            <w:tcW w:w="1705" w:type="dxa"/>
            <w:vMerge w:val="restart"/>
            <w:vAlign w:val="center"/>
          </w:tcPr>
          <w:p w:rsidR="00D85DF7" w:rsidRDefault="00C7639C">
            <w:pPr>
              <w:spacing w:line="360" w:lineRule="auto"/>
              <w:jc w:val="center"/>
              <w:rPr>
                <w:sz w:val="24"/>
              </w:rPr>
            </w:pPr>
            <w:r>
              <w:rPr>
                <w:rFonts w:hint="eastAsia"/>
                <w:sz w:val="24"/>
              </w:rPr>
              <w:t>+8</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vAlign w:val="center"/>
          </w:tcPr>
          <w:p w:rsidR="00D85DF7" w:rsidRDefault="00C7639C">
            <w:pPr>
              <w:spacing w:line="360" w:lineRule="auto"/>
              <w:jc w:val="center"/>
              <w:rPr>
                <w:sz w:val="24"/>
              </w:rPr>
            </w:pPr>
            <w:r>
              <w:rPr>
                <w:rFonts w:hint="eastAsia"/>
                <w:sz w:val="24"/>
              </w:rPr>
              <w:t>252</w:t>
            </w: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p w:rsidR="00D85DF7" w:rsidRDefault="00D85DF7">
            <w:pPr>
              <w:spacing w:line="360" w:lineRule="auto"/>
              <w:jc w:val="center"/>
              <w:rPr>
                <w:sz w:val="24"/>
              </w:rPr>
            </w:pP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tcPr>
          <w:p w:rsidR="00D85DF7" w:rsidRDefault="00C7639C">
            <w:pPr>
              <w:spacing w:line="360" w:lineRule="auto"/>
              <w:rPr>
                <w:sz w:val="24"/>
              </w:rPr>
            </w:pPr>
            <w:r>
              <w:rPr>
                <w:rFonts w:hint="eastAsia"/>
                <w:sz w:val="24"/>
              </w:rPr>
              <w:t>SDFCL1000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GBW11122</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873</w:t>
            </w:r>
            <w:r>
              <w:rPr>
                <w:rFonts w:hint="eastAsia"/>
                <w:sz w:val="24"/>
              </w:rPr>
              <w:t>±</w:t>
            </w:r>
            <w:r>
              <w:rPr>
                <w:rFonts w:hint="eastAsia"/>
                <w:sz w:val="24"/>
              </w:rPr>
              <w:t>20</w:t>
            </w:r>
            <w:r>
              <w:rPr>
                <w:rFonts w:ascii="宋体" w:hAnsi="宋体" w:cs="宋体" w:hint="eastAsia"/>
                <w:kern w:val="0"/>
                <w:sz w:val="22"/>
                <w:szCs w:val="22"/>
              </w:rPr>
              <w:t>）换算后</w:t>
            </w:r>
          </w:p>
        </w:tc>
        <w:tc>
          <w:tcPr>
            <w:tcW w:w="1926" w:type="dxa"/>
            <w:vAlign w:val="center"/>
          </w:tcPr>
          <w:p w:rsidR="00D85DF7" w:rsidRDefault="00C7639C">
            <w:pPr>
              <w:spacing w:line="360" w:lineRule="auto"/>
              <w:jc w:val="center"/>
              <w:rPr>
                <w:sz w:val="24"/>
              </w:rPr>
            </w:pPr>
            <w:r>
              <w:rPr>
                <w:rFonts w:hint="eastAsia"/>
                <w:sz w:val="24"/>
              </w:rPr>
              <w:t>880</w:t>
            </w:r>
          </w:p>
        </w:tc>
        <w:tc>
          <w:tcPr>
            <w:tcW w:w="1483" w:type="dxa"/>
            <w:vMerge w:val="restart"/>
            <w:vAlign w:val="center"/>
          </w:tcPr>
          <w:p w:rsidR="00D85DF7" w:rsidRDefault="00C7639C">
            <w:pPr>
              <w:spacing w:line="360" w:lineRule="auto"/>
              <w:jc w:val="center"/>
              <w:rPr>
                <w:sz w:val="24"/>
              </w:rPr>
            </w:pPr>
            <w:r>
              <w:rPr>
                <w:rFonts w:hint="eastAsia"/>
                <w:sz w:val="24"/>
              </w:rPr>
              <w:t>871</w:t>
            </w:r>
          </w:p>
        </w:tc>
        <w:tc>
          <w:tcPr>
            <w:tcW w:w="1705" w:type="dxa"/>
            <w:vMerge w:val="restart"/>
            <w:vAlign w:val="center"/>
          </w:tcPr>
          <w:p w:rsidR="00D85DF7" w:rsidRDefault="00C7639C">
            <w:pPr>
              <w:spacing w:line="360" w:lineRule="auto"/>
              <w:jc w:val="center"/>
              <w:rPr>
                <w:sz w:val="24"/>
              </w:rPr>
            </w:pPr>
            <w:r>
              <w:rPr>
                <w:rFonts w:hint="eastAsia"/>
                <w:sz w:val="24"/>
              </w:rPr>
              <w:t>+7</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vAlign w:val="center"/>
          </w:tcPr>
          <w:p w:rsidR="00D85DF7" w:rsidRDefault="00C7639C">
            <w:pPr>
              <w:spacing w:line="360" w:lineRule="auto"/>
              <w:jc w:val="center"/>
              <w:rPr>
                <w:sz w:val="24"/>
              </w:rPr>
            </w:pPr>
            <w:r>
              <w:rPr>
                <w:rFonts w:hint="eastAsia"/>
                <w:sz w:val="24"/>
              </w:rPr>
              <w:t>862</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05"/>
        </w:trPr>
        <w:tc>
          <w:tcPr>
            <w:tcW w:w="1497" w:type="dxa"/>
            <w:vMerge w:val="restart"/>
          </w:tcPr>
          <w:p w:rsidR="00D85DF7" w:rsidRDefault="00C7639C">
            <w:pPr>
              <w:spacing w:line="360" w:lineRule="auto"/>
              <w:rPr>
                <w:sz w:val="24"/>
              </w:rPr>
            </w:pPr>
            <w:r>
              <w:rPr>
                <w:rFonts w:hint="eastAsia"/>
                <w:sz w:val="24"/>
              </w:rPr>
              <w:t>SDFCL1000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GBW11123</w:t>
            </w:r>
          </w:p>
          <w:p w:rsidR="00D85DF7" w:rsidRDefault="00C7639C">
            <w:pPr>
              <w:widowControl/>
              <w:jc w:val="center"/>
              <w:textAlignment w:val="center"/>
              <w:rPr>
                <w:szCs w:val="21"/>
              </w:rPr>
            </w:pPr>
            <w:r>
              <w:rPr>
                <w:rFonts w:hint="eastAsia"/>
                <w:sz w:val="24"/>
              </w:rPr>
              <w:t>（</w:t>
            </w:r>
            <w:r>
              <w:rPr>
                <w:rFonts w:hint="eastAsia"/>
                <w:sz w:val="24"/>
              </w:rPr>
              <w:t>1539</w:t>
            </w:r>
            <w:r>
              <w:rPr>
                <w:rFonts w:hint="eastAsia"/>
                <w:sz w:val="24"/>
              </w:rPr>
              <w:t>±</w:t>
            </w:r>
            <w:r>
              <w:rPr>
                <w:rFonts w:hint="eastAsia"/>
                <w:sz w:val="24"/>
              </w:rPr>
              <w:t>30</w:t>
            </w:r>
            <w:r>
              <w:rPr>
                <w:rFonts w:hint="eastAsia"/>
                <w:sz w:val="24"/>
              </w:rPr>
              <w:t>）</w:t>
            </w:r>
            <w:r>
              <w:rPr>
                <w:rFonts w:ascii="宋体" w:hAnsi="宋体" w:cs="宋体" w:hint="eastAsia"/>
                <w:kern w:val="0"/>
                <w:sz w:val="22"/>
                <w:szCs w:val="22"/>
              </w:rPr>
              <w:t>换算后</w:t>
            </w:r>
          </w:p>
        </w:tc>
        <w:tc>
          <w:tcPr>
            <w:tcW w:w="1926" w:type="dxa"/>
            <w:vAlign w:val="center"/>
          </w:tcPr>
          <w:p w:rsidR="00D85DF7" w:rsidRDefault="00C7639C">
            <w:pPr>
              <w:spacing w:line="360" w:lineRule="auto"/>
              <w:jc w:val="center"/>
              <w:rPr>
                <w:sz w:val="24"/>
              </w:rPr>
            </w:pPr>
            <w:r>
              <w:rPr>
                <w:rFonts w:hint="eastAsia"/>
                <w:sz w:val="24"/>
              </w:rPr>
              <w:t>1504</w:t>
            </w:r>
          </w:p>
        </w:tc>
        <w:tc>
          <w:tcPr>
            <w:tcW w:w="1483" w:type="dxa"/>
            <w:vMerge w:val="restart"/>
            <w:vAlign w:val="center"/>
          </w:tcPr>
          <w:p w:rsidR="00D85DF7" w:rsidRDefault="00C7639C">
            <w:pPr>
              <w:spacing w:line="360" w:lineRule="auto"/>
              <w:jc w:val="center"/>
              <w:rPr>
                <w:sz w:val="24"/>
              </w:rPr>
            </w:pPr>
            <w:r>
              <w:rPr>
                <w:rFonts w:hint="eastAsia"/>
                <w:sz w:val="24"/>
              </w:rPr>
              <w:t>1495</w:t>
            </w:r>
          </w:p>
        </w:tc>
        <w:tc>
          <w:tcPr>
            <w:tcW w:w="1705" w:type="dxa"/>
            <w:vMerge w:val="restart"/>
            <w:vAlign w:val="center"/>
          </w:tcPr>
          <w:p w:rsidR="00D85DF7" w:rsidRDefault="00C7639C">
            <w:pPr>
              <w:spacing w:line="360" w:lineRule="auto"/>
              <w:jc w:val="center"/>
              <w:rPr>
                <w:sz w:val="24"/>
              </w:rPr>
            </w:pPr>
            <w:r>
              <w:rPr>
                <w:rFonts w:hint="eastAsia"/>
                <w:sz w:val="24"/>
              </w:rPr>
              <w:t>-1</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vAlign w:val="center"/>
          </w:tcPr>
          <w:p w:rsidR="00D85DF7" w:rsidRDefault="00C7639C">
            <w:pPr>
              <w:spacing w:line="360" w:lineRule="auto"/>
              <w:jc w:val="center"/>
              <w:rPr>
                <w:sz w:val="24"/>
              </w:rPr>
            </w:pPr>
            <w:r>
              <w:rPr>
                <w:rFonts w:hint="eastAsia"/>
                <w:sz w:val="24"/>
              </w:rPr>
              <w:t>1486</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vAlign w:val="center"/>
          </w:tcPr>
          <w:p w:rsidR="00D85DF7" w:rsidRDefault="00C7639C">
            <w:pPr>
              <w:spacing w:line="360" w:lineRule="auto"/>
              <w:jc w:val="center"/>
              <w:rPr>
                <w:sz w:val="24"/>
              </w:rPr>
            </w:pPr>
            <w:r>
              <w:rPr>
                <w:rFonts w:hint="eastAsia"/>
                <w:sz w:val="24"/>
              </w:rPr>
              <w:t>1498</w:t>
            </w:r>
          </w:p>
        </w:tc>
        <w:tc>
          <w:tcPr>
            <w:tcW w:w="1483" w:type="dxa"/>
            <w:vMerge/>
          </w:tcPr>
          <w:p w:rsidR="00D85DF7" w:rsidRDefault="00D85DF7">
            <w:pPr>
              <w:spacing w:line="360" w:lineRule="auto"/>
              <w:rPr>
                <w:sz w:val="24"/>
              </w:rPr>
            </w:pPr>
          </w:p>
        </w:tc>
        <w:tc>
          <w:tcPr>
            <w:tcW w:w="1705" w:type="dxa"/>
            <w:vMerge/>
          </w:tcPr>
          <w:p w:rsidR="00D85DF7" w:rsidRDefault="00D85DF7">
            <w:pPr>
              <w:spacing w:line="360" w:lineRule="auto"/>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ZDCF8000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GBW11121</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253</w:t>
            </w:r>
            <w:r>
              <w:rPr>
                <w:rFonts w:hint="eastAsia"/>
                <w:sz w:val="24"/>
              </w:rPr>
              <w:t>±</w:t>
            </w:r>
            <w:r>
              <w:rPr>
                <w:rFonts w:hint="eastAsia"/>
                <w:sz w:val="24"/>
              </w:rPr>
              <w:t>15</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244</w:t>
            </w:r>
          </w:p>
        </w:tc>
        <w:tc>
          <w:tcPr>
            <w:tcW w:w="1483" w:type="dxa"/>
            <w:vMerge w:val="restart"/>
            <w:vAlign w:val="center"/>
          </w:tcPr>
          <w:p w:rsidR="00D85DF7" w:rsidRDefault="00C7639C">
            <w:pPr>
              <w:spacing w:line="360" w:lineRule="auto"/>
              <w:jc w:val="center"/>
              <w:rPr>
                <w:sz w:val="24"/>
              </w:rPr>
            </w:pPr>
            <w:r>
              <w:rPr>
                <w:rFonts w:hint="eastAsia"/>
                <w:sz w:val="24"/>
              </w:rPr>
              <w:t>248</w:t>
            </w:r>
          </w:p>
        </w:tc>
        <w:tc>
          <w:tcPr>
            <w:tcW w:w="1705" w:type="dxa"/>
            <w:vMerge w:val="restart"/>
            <w:vAlign w:val="center"/>
          </w:tcPr>
          <w:p w:rsidR="00D85DF7" w:rsidRDefault="00C7639C">
            <w:pPr>
              <w:spacing w:line="360" w:lineRule="auto"/>
              <w:jc w:val="center"/>
              <w:rPr>
                <w:sz w:val="24"/>
              </w:rPr>
            </w:pPr>
            <w:r>
              <w:rPr>
                <w:rFonts w:hint="eastAsia"/>
                <w:sz w:val="24"/>
              </w:rPr>
              <w:t>-7</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252</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ZDCF8000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GBW11122</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873</w:t>
            </w:r>
            <w:r>
              <w:rPr>
                <w:rFonts w:hint="eastAsia"/>
                <w:sz w:val="24"/>
              </w:rPr>
              <w:t>±</w:t>
            </w:r>
            <w:r>
              <w:rPr>
                <w:rFonts w:hint="eastAsia"/>
                <w:sz w:val="24"/>
              </w:rPr>
              <w:t>20</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876</w:t>
            </w:r>
          </w:p>
        </w:tc>
        <w:tc>
          <w:tcPr>
            <w:tcW w:w="1483" w:type="dxa"/>
            <w:vMerge w:val="restart"/>
            <w:vAlign w:val="center"/>
          </w:tcPr>
          <w:p w:rsidR="00D85DF7" w:rsidRDefault="00C7639C">
            <w:pPr>
              <w:spacing w:line="360" w:lineRule="auto"/>
              <w:jc w:val="center"/>
              <w:rPr>
                <w:sz w:val="24"/>
              </w:rPr>
            </w:pPr>
            <w:r>
              <w:rPr>
                <w:rFonts w:hint="eastAsia"/>
                <w:sz w:val="24"/>
              </w:rPr>
              <w:t>892</w:t>
            </w:r>
          </w:p>
        </w:tc>
        <w:tc>
          <w:tcPr>
            <w:tcW w:w="1705" w:type="dxa"/>
            <w:vMerge w:val="restart"/>
            <w:vAlign w:val="center"/>
          </w:tcPr>
          <w:p w:rsidR="00D85DF7" w:rsidRDefault="00C7639C">
            <w:pPr>
              <w:spacing w:line="360" w:lineRule="auto"/>
              <w:jc w:val="center"/>
              <w:rPr>
                <w:sz w:val="24"/>
              </w:rPr>
            </w:pPr>
            <w:r>
              <w:rPr>
                <w:rFonts w:hint="eastAsia"/>
                <w:sz w:val="24"/>
              </w:rPr>
              <w:t>19</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906</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ZDCF8000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GBW11123</w:t>
            </w:r>
          </w:p>
          <w:p w:rsidR="00D85DF7" w:rsidRDefault="00C7639C">
            <w:pPr>
              <w:widowControl/>
              <w:jc w:val="center"/>
              <w:textAlignment w:val="center"/>
              <w:rPr>
                <w:szCs w:val="21"/>
              </w:rPr>
            </w:pPr>
            <w:r>
              <w:rPr>
                <w:rFonts w:hint="eastAsia"/>
                <w:sz w:val="24"/>
              </w:rPr>
              <w:t>（</w:t>
            </w:r>
            <w:r>
              <w:rPr>
                <w:rFonts w:hint="eastAsia"/>
                <w:sz w:val="24"/>
              </w:rPr>
              <w:t>1539</w:t>
            </w:r>
            <w:r>
              <w:rPr>
                <w:rFonts w:hint="eastAsia"/>
                <w:sz w:val="24"/>
              </w:rPr>
              <w:t>±</w:t>
            </w:r>
            <w:r>
              <w:rPr>
                <w:rFonts w:hint="eastAsia"/>
                <w:sz w:val="24"/>
              </w:rPr>
              <w:t>30</w:t>
            </w:r>
            <w:r>
              <w:rPr>
                <w:rFonts w:hint="eastAsia"/>
                <w:sz w:val="24"/>
              </w:rPr>
              <w:t>）</w:t>
            </w:r>
            <w:r>
              <w:rPr>
                <w:rFonts w:ascii="宋体" w:hAnsi="宋体" w:cs="宋体" w:hint="eastAsia"/>
                <w:kern w:val="0"/>
                <w:sz w:val="22"/>
                <w:szCs w:val="22"/>
              </w:rPr>
              <w:t>换算后</w:t>
            </w:r>
          </w:p>
        </w:tc>
        <w:tc>
          <w:tcPr>
            <w:tcW w:w="1926" w:type="dxa"/>
          </w:tcPr>
          <w:p w:rsidR="00D85DF7" w:rsidRDefault="00C7639C">
            <w:pPr>
              <w:spacing w:line="360" w:lineRule="auto"/>
              <w:jc w:val="center"/>
              <w:rPr>
                <w:sz w:val="24"/>
              </w:rPr>
            </w:pPr>
            <w:r>
              <w:rPr>
                <w:rFonts w:hint="eastAsia"/>
                <w:sz w:val="24"/>
              </w:rPr>
              <w:t>1576</w:t>
            </w:r>
          </w:p>
        </w:tc>
        <w:tc>
          <w:tcPr>
            <w:tcW w:w="1483" w:type="dxa"/>
            <w:vMerge w:val="restart"/>
            <w:vAlign w:val="center"/>
          </w:tcPr>
          <w:p w:rsidR="00D85DF7" w:rsidRDefault="00C7639C">
            <w:pPr>
              <w:spacing w:line="360" w:lineRule="auto"/>
              <w:jc w:val="center"/>
              <w:rPr>
                <w:sz w:val="24"/>
              </w:rPr>
            </w:pPr>
            <w:r>
              <w:rPr>
                <w:rFonts w:hint="eastAsia"/>
                <w:sz w:val="24"/>
              </w:rPr>
              <w:t>1564</w:t>
            </w:r>
          </w:p>
        </w:tc>
        <w:tc>
          <w:tcPr>
            <w:tcW w:w="1705" w:type="dxa"/>
            <w:vMerge w:val="restart"/>
            <w:vAlign w:val="center"/>
          </w:tcPr>
          <w:p w:rsidR="00D85DF7" w:rsidRDefault="00C7639C">
            <w:pPr>
              <w:spacing w:line="360" w:lineRule="auto"/>
              <w:jc w:val="center"/>
              <w:rPr>
                <w:sz w:val="24"/>
              </w:rPr>
            </w:pPr>
            <w:r>
              <w:rPr>
                <w:rFonts w:hint="eastAsia"/>
                <w:sz w:val="24"/>
              </w:rPr>
              <w:t>25</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1552</w:t>
            </w:r>
          </w:p>
        </w:tc>
        <w:tc>
          <w:tcPr>
            <w:tcW w:w="1483" w:type="dxa"/>
            <w:vMerge/>
          </w:tcPr>
          <w:p w:rsidR="00D85DF7" w:rsidRDefault="00D85DF7">
            <w:pPr>
              <w:spacing w:line="360" w:lineRule="auto"/>
              <w:rPr>
                <w:sz w:val="24"/>
              </w:rPr>
            </w:pPr>
          </w:p>
        </w:tc>
        <w:tc>
          <w:tcPr>
            <w:tcW w:w="1705" w:type="dxa"/>
            <w:vMerge/>
          </w:tcPr>
          <w:p w:rsidR="00D85DF7" w:rsidRDefault="00D85DF7">
            <w:pPr>
              <w:spacing w:line="360" w:lineRule="auto"/>
              <w:rPr>
                <w:sz w:val="24"/>
              </w:rPr>
            </w:pPr>
          </w:p>
        </w:tc>
      </w:tr>
    </w:tbl>
    <w:p w:rsidR="00D85DF7" w:rsidRDefault="00D85DF7">
      <w:pPr>
        <w:spacing w:line="360" w:lineRule="auto"/>
        <w:rPr>
          <w:sz w:val="24"/>
        </w:rPr>
      </w:pPr>
    </w:p>
    <w:tbl>
      <w:tblPr>
        <w:tblStyle w:val="a8"/>
        <w:tblW w:w="8840" w:type="dxa"/>
        <w:tblInd w:w="-318" w:type="dxa"/>
        <w:tblLayout w:type="fixed"/>
        <w:tblLook w:val="04A0"/>
      </w:tblPr>
      <w:tblGrid>
        <w:gridCol w:w="1497"/>
        <w:gridCol w:w="2229"/>
        <w:gridCol w:w="1926"/>
        <w:gridCol w:w="1483"/>
        <w:gridCol w:w="1705"/>
      </w:tblGrid>
      <w:tr w:rsidR="00D85DF7">
        <w:tc>
          <w:tcPr>
            <w:tcW w:w="1497" w:type="dxa"/>
          </w:tcPr>
          <w:p w:rsidR="00D85DF7" w:rsidRDefault="00C7639C">
            <w:pPr>
              <w:spacing w:line="360" w:lineRule="auto"/>
              <w:rPr>
                <w:sz w:val="24"/>
              </w:rPr>
            </w:pPr>
            <w:r>
              <w:rPr>
                <w:rFonts w:hint="eastAsia"/>
                <w:szCs w:val="21"/>
              </w:rPr>
              <w:lastRenderedPageBreak/>
              <w:t>型号</w:t>
            </w:r>
          </w:p>
        </w:tc>
        <w:tc>
          <w:tcPr>
            <w:tcW w:w="2229" w:type="dxa"/>
          </w:tcPr>
          <w:p w:rsidR="00D85DF7" w:rsidRDefault="00C7639C">
            <w:pPr>
              <w:spacing w:line="360" w:lineRule="auto"/>
              <w:rPr>
                <w:sz w:val="24"/>
              </w:rPr>
            </w:pPr>
            <w:r>
              <w:rPr>
                <w:rFonts w:hint="eastAsia"/>
                <w:szCs w:val="21"/>
              </w:rPr>
              <w:t>标准物质（证书值）</w:t>
            </w:r>
          </w:p>
        </w:tc>
        <w:tc>
          <w:tcPr>
            <w:tcW w:w="1926" w:type="dxa"/>
          </w:tcPr>
          <w:p w:rsidR="00D85DF7" w:rsidRDefault="00C7639C">
            <w:pPr>
              <w:spacing w:line="360" w:lineRule="auto"/>
              <w:rPr>
                <w:sz w:val="24"/>
              </w:rPr>
            </w:pPr>
            <w:r>
              <w:rPr>
                <w:rFonts w:hint="eastAsia"/>
                <w:szCs w:val="21"/>
              </w:rPr>
              <w:t>测试数据</w:t>
            </w:r>
            <w:proofErr w:type="spellStart"/>
            <w:r>
              <w:rPr>
                <w:rFonts w:hint="eastAsia"/>
                <w:szCs w:val="21"/>
              </w:rPr>
              <w:t>F</w:t>
            </w:r>
            <w:r>
              <w:rPr>
                <w:rFonts w:hint="eastAsia"/>
                <w:szCs w:val="21"/>
                <w:vertAlign w:val="subscript"/>
              </w:rPr>
              <w:t>d</w:t>
            </w:r>
            <w:proofErr w:type="spellEnd"/>
            <w:r>
              <w:rPr>
                <w:rFonts w:hint="eastAsia"/>
                <w:szCs w:val="21"/>
                <w:vertAlign w:val="subscript"/>
              </w:rPr>
              <w:t xml:space="preserve"> </w:t>
            </w:r>
            <w:r>
              <w:rPr>
                <w:rFonts w:hint="eastAsia"/>
                <w:sz w:val="24"/>
              </w:rPr>
              <w:t>μ</w:t>
            </w:r>
            <w:r>
              <w:rPr>
                <w:rFonts w:hint="eastAsia"/>
                <w:sz w:val="24"/>
              </w:rPr>
              <w:t>g/g</w:t>
            </w:r>
          </w:p>
        </w:tc>
        <w:tc>
          <w:tcPr>
            <w:tcW w:w="1483" w:type="dxa"/>
          </w:tcPr>
          <w:p w:rsidR="00D85DF7" w:rsidRDefault="00C7639C">
            <w:pPr>
              <w:spacing w:line="360" w:lineRule="auto"/>
              <w:rPr>
                <w:sz w:val="24"/>
              </w:rPr>
            </w:pPr>
            <w:r>
              <w:rPr>
                <w:rFonts w:hint="eastAsia"/>
                <w:szCs w:val="21"/>
              </w:rPr>
              <w:t>均值</w:t>
            </w:r>
            <w:r>
              <w:rPr>
                <w:rFonts w:hint="eastAsia"/>
                <w:sz w:val="24"/>
              </w:rPr>
              <w:t>μ</w:t>
            </w:r>
            <w:r>
              <w:rPr>
                <w:rFonts w:hint="eastAsia"/>
                <w:sz w:val="24"/>
              </w:rPr>
              <w:t>g/g</w:t>
            </w:r>
          </w:p>
        </w:tc>
        <w:tc>
          <w:tcPr>
            <w:tcW w:w="1705" w:type="dxa"/>
          </w:tcPr>
          <w:p w:rsidR="00D85DF7" w:rsidRDefault="00C7639C">
            <w:pPr>
              <w:spacing w:line="360" w:lineRule="auto"/>
              <w:rPr>
                <w:sz w:val="24"/>
              </w:rPr>
            </w:pPr>
            <w:r>
              <w:rPr>
                <w:rFonts w:hint="eastAsia"/>
                <w:szCs w:val="21"/>
              </w:rPr>
              <w:t>示值误差</w:t>
            </w:r>
            <w:r>
              <w:rPr>
                <w:rFonts w:hint="eastAsia"/>
                <w:sz w:val="24"/>
              </w:rPr>
              <w:t>μ</w:t>
            </w:r>
            <w:r>
              <w:rPr>
                <w:rFonts w:hint="eastAsia"/>
                <w:sz w:val="24"/>
              </w:rPr>
              <w:t>g/g</w:t>
            </w: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DNFL100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GBW11159</w:t>
            </w:r>
          </w:p>
          <w:p w:rsidR="00D85DF7" w:rsidRDefault="00C7639C">
            <w:pPr>
              <w:widowControl/>
              <w:jc w:val="center"/>
              <w:textAlignment w:val="center"/>
              <w:rPr>
                <w:szCs w:val="21"/>
              </w:rPr>
            </w:pPr>
            <w:r>
              <w:rPr>
                <w:rFonts w:hint="eastAsia"/>
                <w:sz w:val="24"/>
              </w:rPr>
              <w:t>（</w:t>
            </w:r>
            <w:r>
              <w:rPr>
                <w:rFonts w:hint="eastAsia"/>
                <w:sz w:val="24"/>
              </w:rPr>
              <w:t>145</w:t>
            </w:r>
            <w:r>
              <w:rPr>
                <w:rFonts w:hint="eastAsia"/>
                <w:sz w:val="24"/>
              </w:rPr>
              <w:t>±</w:t>
            </w:r>
            <w:r>
              <w:rPr>
                <w:rFonts w:hint="eastAsia"/>
                <w:sz w:val="24"/>
              </w:rPr>
              <w:t>9</w:t>
            </w:r>
            <w:r>
              <w:rPr>
                <w:rFonts w:hint="eastAsia"/>
                <w:sz w:val="24"/>
              </w:rPr>
              <w:t>）</w:t>
            </w:r>
          </w:p>
        </w:tc>
        <w:tc>
          <w:tcPr>
            <w:tcW w:w="1926" w:type="dxa"/>
          </w:tcPr>
          <w:p w:rsidR="00D85DF7" w:rsidRDefault="00C7639C">
            <w:pPr>
              <w:spacing w:line="360" w:lineRule="auto"/>
              <w:jc w:val="center"/>
              <w:rPr>
                <w:sz w:val="24"/>
              </w:rPr>
            </w:pPr>
            <w:r>
              <w:rPr>
                <w:rFonts w:hint="eastAsia"/>
                <w:sz w:val="24"/>
              </w:rPr>
              <w:t>147</w:t>
            </w:r>
          </w:p>
        </w:tc>
        <w:tc>
          <w:tcPr>
            <w:tcW w:w="1483" w:type="dxa"/>
            <w:vMerge w:val="restart"/>
            <w:vAlign w:val="center"/>
          </w:tcPr>
          <w:p w:rsidR="00D85DF7" w:rsidRDefault="00C7639C">
            <w:pPr>
              <w:spacing w:line="360" w:lineRule="auto"/>
              <w:jc w:val="center"/>
              <w:rPr>
                <w:sz w:val="24"/>
              </w:rPr>
            </w:pPr>
            <w:r>
              <w:rPr>
                <w:rFonts w:hint="eastAsia"/>
                <w:sz w:val="24"/>
              </w:rPr>
              <w:t>146</w:t>
            </w:r>
          </w:p>
        </w:tc>
        <w:tc>
          <w:tcPr>
            <w:tcW w:w="1705" w:type="dxa"/>
            <w:vMerge w:val="restart"/>
            <w:vAlign w:val="center"/>
          </w:tcPr>
          <w:p w:rsidR="00D85DF7" w:rsidRDefault="00C7639C">
            <w:pPr>
              <w:spacing w:line="360" w:lineRule="auto"/>
              <w:jc w:val="center"/>
              <w:rPr>
                <w:sz w:val="24"/>
              </w:rPr>
            </w:pPr>
            <w:r>
              <w:rPr>
                <w:rFonts w:hint="eastAsia"/>
                <w:sz w:val="24"/>
              </w:rPr>
              <w:t>1</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144</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DNFL100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GBW11160</w:t>
            </w:r>
          </w:p>
          <w:p w:rsidR="00D85DF7" w:rsidRDefault="00C7639C">
            <w:pPr>
              <w:widowControl/>
              <w:jc w:val="center"/>
              <w:textAlignment w:val="center"/>
              <w:rPr>
                <w:szCs w:val="21"/>
              </w:rPr>
            </w:pPr>
            <w:r>
              <w:rPr>
                <w:rFonts w:hint="eastAsia"/>
                <w:sz w:val="24"/>
              </w:rPr>
              <w:t>（</w:t>
            </w:r>
            <w:r>
              <w:rPr>
                <w:rFonts w:hint="eastAsia"/>
                <w:sz w:val="24"/>
              </w:rPr>
              <w:t>136</w:t>
            </w:r>
            <w:r>
              <w:rPr>
                <w:rFonts w:hint="eastAsia"/>
                <w:sz w:val="24"/>
              </w:rPr>
              <w:t>±</w:t>
            </w:r>
            <w:r>
              <w:rPr>
                <w:rFonts w:hint="eastAsia"/>
                <w:sz w:val="24"/>
              </w:rPr>
              <w:t>7</w:t>
            </w:r>
            <w:r>
              <w:rPr>
                <w:rFonts w:hint="eastAsia"/>
                <w:sz w:val="24"/>
              </w:rPr>
              <w:t>）</w:t>
            </w:r>
          </w:p>
        </w:tc>
        <w:tc>
          <w:tcPr>
            <w:tcW w:w="1926" w:type="dxa"/>
          </w:tcPr>
          <w:p w:rsidR="00D85DF7" w:rsidRDefault="00C7639C">
            <w:pPr>
              <w:spacing w:line="360" w:lineRule="auto"/>
              <w:jc w:val="center"/>
              <w:rPr>
                <w:sz w:val="24"/>
              </w:rPr>
            </w:pPr>
            <w:r>
              <w:rPr>
                <w:rFonts w:hint="eastAsia"/>
                <w:sz w:val="24"/>
              </w:rPr>
              <w:t>126</w:t>
            </w:r>
          </w:p>
        </w:tc>
        <w:tc>
          <w:tcPr>
            <w:tcW w:w="1483" w:type="dxa"/>
            <w:vMerge w:val="restart"/>
            <w:vAlign w:val="center"/>
          </w:tcPr>
          <w:p w:rsidR="00D85DF7" w:rsidRDefault="00C7639C">
            <w:pPr>
              <w:spacing w:line="360" w:lineRule="auto"/>
              <w:jc w:val="center"/>
              <w:rPr>
                <w:sz w:val="24"/>
              </w:rPr>
            </w:pPr>
            <w:r>
              <w:rPr>
                <w:rFonts w:hint="eastAsia"/>
                <w:sz w:val="24"/>
              </w:rPr>
              <w:t>132</w:t>
            </w:r>
          </w:p>
        </w:tc>
        <w:tc>
          <w:tcPr>
            <w:tcW w:w="1705" w:type="dxa"/>
            <w:vMerge w:val="restart"/>
            <w:vAlign w:val="center"/>
          </w:tcPr>
          <w:p w:rsidR="00D85DF7" w:rsidRDefault="00C7639C">
            <w:pPr>
              <w:spacing w:line="360" w:lineRule="auto"/>
              <w:jc w:val="center"/>
              <w:rPr>
                <w:sz w:val="24"/>
              </w:rPr>
            </w:pPr>
            <w:r>
              <w:rPr>
                <w:rFonts w:hint="eastAsia"/>
                <w:sz w:val="24"/>
              </w:rPr>
              <w:t>-4</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139</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ZDCF8000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GBW11156</w:t>
            </w:r>
          </w:p>
          <w:p w:rsidR="00D85DF7" w:rsidRDefault="00C7639C">
            <w:pPr>
              <w:widowControl/>
              <w:jc w:val="center"/>
              <w:textAlignment w:val="center"/>
              <w:rPr>
                <w:szCs w:val="21"/>
              </w:rPr>
            </w:pPr>
            <w:r>
              <w:rPr>
                <w:rFonts w:hint="eastAsia"/>
                <w:sz w:val="24"/>
              </w:rPr>
              <w:t>（</w:t>
            </w:r>
            <w:r>
              <w:rPr>
                <w:rFonts w:hint="eastAsia"/>
                <w:sz w:val="24"/>
              </w:rPr>
              <w:t>146</w:t>
            </w:r>
            <w:r>
              <w:rPr>
                <w:rFonts w:hint="eastAsia"/>
                <w:sz w:val="24"/>
              </w:rPr>
              <w:t>±</w:t>
            </w:r>
            <w:r>
              <w:rPr>
                <w:rFonts w:hint="eastAsia"/>
                <w:sz w:val="24"/>
              </w:rPr>
              <w:t>8</w:t>
            </w:r>
            <w:r>
              <w:rPr>
                <w:rFonts w:hint="eastAsia"/>
                <w:sz w:val="24"/>
              </w:rPr>
              <w:t>）</w:t>
            </w:r>
          </w:p>
        </w:tc>
        <w:tc>
          <w:tcPr>
            <w:tcW w:w="1926" w:type="dxa"/>
          </w:tcPr>
          <w:p w:rsidR="00D85DF7" w:rsidRDefault="00C7639C">
            <w:pPr>
              <w:spacing w:line="360" w:lineRule="auto"/>
              <w:jc w:val="center"/>
              <w:rPr>
                <w:sz w:val="24"/>
              </w:rPr>
            </w:pPr>
            <w:r>
              <w:rPr>
                <w:rFonts w:hint="eastAsia"/>
                <w:sz w:val="24"/>
              </w:rPr>
              <w:t>139</w:t>
            </w:r>
          </w:p>
        </w:tc>
        <w:tc>
          <w:tcPr>
            <w:tcW w:w="1483" w:type="dxa"/>
            <w:vMerge w:val="restart"/>
            <w:vAlign w:val="center"/>
          </w:tcPr>
          <w:p w:rsidR="00D85DF7" w:rsidRDefault="00C7639C">
            <w:pPr>
              <w:spacing w:line="360" w:lineRule="auto"/>
              <w:jc w:val="center"/>
              <w:rPr>
                <w:sz w:val="24"/>
              </w:rPr>
            </w:pPr>
            <w:r>
              <w:rPr>
                <w:rFonts w:hint="eastAsia"/>
                <w:sz w:val="24"/>
              </w:rPr>
              <w:t>136</w:t>
            </w:r>
          </w:p>
        </w:tc>
        <w:tc>
          <w:tcPr>
            <w:tcW w:w="1705" w:type="dxa"/>
            <w:vMerge w:val="restart"/>
            <w:vAlign w:val="center"/>
          </w:tcPr>
          <w:p w:rsidR="00D85DF7" w:rsidRDefault="00C7639C">
            <w:pPr>
              <w:spacing w:line="360" w:lineRule="auto"/>
              <w:jc w:val="center"/>
              <w:rPr>
                <w:sz w:val="24"/>
              </w:rPr>
            </w:pPr>
            <w:r>
              <w:rPr>
                <w:rFonts w:hint="eastAsia"/>
                <w:sz w:val="24"/>
              </w:rPr>
              <w:t>-10</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132</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ZDCF8000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GBW11158</w:t>
            </w:r>
          </w:p>
          <w:p w:rsidR="00D85DF7" w:rsidRDefault="00C7639C">
            <w:pPr>
              <w:widowControl/>
              <w:jc w:val="center"/>
              <w:textAlignment w:val="center"/>
              <w:rPr>
                <w:szCs w:val="21"/>
              </w:rPr>
            </w:pPr>
            <w:r>
              <w:rPr>
                <w:rFonts w:hint="eastAsia"/>
                <w:sz w:val="24"/>
              </w:rPr>
              <w:t>（</w:t>
            </w:r>
            <w:r>
              <w:rPr>
                <w:rFonts w:hint="eastAsia"/>
                <w:sz w:val="24"/>
              </w:rPr>
              <w:t>93</w:t>
            </w:r>
            <w:r>
              <w:rPr>
                <w:rFonts w:hint="eastAsia"/>
                <w:sz w:val="24"/>
              </w:rPr>
              <w:t>±</w:t>
            </w:r>
            <w:r>
              <w:rPr>
                <w:rFonts w:hint="eastAsia"/>
                <w:sz w:val="24"/>
              </w:rPr>
              <w:t>6</w:t>
            </w:r>
            <w:r>
              <w:rPr>
                <w:rFonts w:hint="eastAsia"/>
                <w:sz w:val="24"/>
              </w:rPr>
              <w:t>）</w:t>
            </w:r>
          </w:p>
        </w:tc>
        <w:tc>
          <w:tcPr>
            <w:tcW w:w="1926" w:type="dxa"/>
          </w:tcPr>
          <w:p w:rsidR="00D85DF7" w:rsidRDefault="00C7639C">
            <w:pPr>
              <w:spacing w:line="360" w:lineRule="auto"/>
              <w:jc w:val="center"/>
              <w:rPr>
                <w:sz w:val="24"/>
              </w:rPr>
            </w:pPr>
            <w:r>
              <w:rPr>
                <w:rFonts w:hint="eastAsia"/>
                <w:sz w:val="24"/>
              </w:rPr>
              <w:t>85</w:t>
            </w:r>
          </w:p>
        </w:tc>
        <w:tc>
          <w:tcPr>
            <w:tcW w:w="1483" w:type="dxa"/>
            <w:vMerge w:val="restart"/>
            <w:vAlign w:val="center"/>
          </w:tcPr>
          <w:p w:rsidR="00D85DF7" w:rsidRDefault="00C7639C">
            <w:pPr>
              <w:spacing w:line="360" w:lineRule="auto"/>
              <w:jc w:val="center"/>
              <w:rPr>
                <w:sz w:val="24"/>
              </w:rPr>
            </w:pPr>
            <w:r>
              <w:rPr>
                <w:rFonts w:hint="eastAsia"/>
                <w:sz w:val="24"/>
              </w:rPr>
              <w:t>84</w:t>
            </w:r>
          </w:p>
        </w:tc>
        <w:tc>
          <w:tcPr>
            <w:tcW w:w="1705" w:type="dxa"/>
            <w:vMerge w:val="restart"/>
            <w:vAlign w:val="center"/>
          </w:tcPr>
          <w:p w:rsidR="00D85DF7" w:rsidRDefault="00C7639C">
            <w:pPr>
              <w:spacing w:line="360" w:lineRule="auto"/>
              <w:jc w:val="center"/>
              <w:rPr>
                <w:sz w:val="24"/>
              </w:rPr>
            </w:pPr>
            <w:r>
              <w:rPr>
                <w:rFonts w:hint="eastAsia"/>
                <w:sz w:val="24"/>
              </w:rPr>
              <w:t>-9</w:t>
            </w:r>
          </w:p>
        </w:tc>
      </w:tr>
      <w:tr w:rsidR="00D85DF7">
        <w:trPr>
          <w:trHeight w:hRule="exact" w:val="340"/>
        </w:trPr>
        <w:tc>
          <w:tcPr>
            <w:tcW w:w="1497" w:type="dxa"/>
            <w:vMerge/>
            <w:vAlign w:val="center"/>
          </w:tcPr>
          <w:p w:rsidR="00D85DF7" w:rsidRDefault="00D85DF7">
            <w:pPr>
              <w:spacing w:line="360" w:lineRule="auto"/>
              <w:jc w:val="center"/>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82</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bl>
    <w:p w:rsidR="00D85DF7" w:rsidRDefault="00C7639C">
      <w:pPr>
        <w:widowControl/>
        <w:jc w:val="left"/>
        <w:rPr>
          <w:sz w:val="24"/>
        </w:rPr>
      </w:pPr>
      <w:r>
        <w:rPr>
          <w:sz w:val="24"/>
        </w:rPr>
        <w:br w:type="page"/>
      </w:r>
    </w:p>
    <w:p w:rsidR="00D85DF7" w:rsidRDefault="00C7639C">
      <w:pPr>
        <w:spacing w:line="360" w:lineRule="auto"/>
        <w:rPr>
          <w:sz w:val="24"/>
        </w:rPr>
      </w:pPr>
      <w:r>
        <w:rPr>
          <w:rFonts w:hint="eastAsia"/>
          <w:sz w:val="24"/>
        </w:rPr>
        <w:lastRenderedPageBreak/>
        <w:t>附件</w:t>
      </w:r>
      <w:r>
        <w:rPr>
          <w:rFonts w:hint="eastAsia"/>
          <w:sz w:val="24"/>
        </w:rPr>
        <w:t>4</w:t>
      </w:r>
      <w:r>
        <w:rPr>
          <w:rFonts w:hint="eastAsia"/>
          <w:sz w:val="24"/>
        </w:rPr>
        <w:t>氯的示值误差试验数据汇总表（部分）</w:t>
      </w:r>
    </w:p>
    <w:tbl>
      <w:tblPr>
        <w:tblStyle w:val="a8"/>
        <w:tblW w:w="8840" w:type="dxa"/>
        <w:tblInd w:w="-318" w:type="dxa"/>
        <w:tblLayout w:type="fixed"/>
        <w:tblLook w:val="04A0"/>
      </w:tblPr>
      <w:tblGrid>
        <w:gridCol w:w="1497"/>
        <w:gridCol w:w="2229"/>
        <w:gridCol w:w="1926"/>
        <w:gridCol w:w="1483"/>
        <w:gridCol w:w="1705"/>
      </w:tblGrid>
      <w:tr w:rsidR="00D85DF7">
        <w:tc>
          <w:tcPr>
            <w:tcW w:w="1497" w:type="dxa"/>
          </w:tcPr>
          <w:p w:rsidR="00D85DF7" w:rsidRDefault="00C7639C">
            <w:pPr>
              <w:spacing w:line="360" w:lineRule="auto"/>
              <w:rPr>
                <w:sz w:val="24"/>
              </w:rPr>
            </w:pPr>
            <w:r>
              <w:rPr>
                <w:rFonts w:hint="eastAsia"/>
                <w:szCs w:val="21"/>
              </w:rPr>
              <w:t>型号</w:t>
            </w:r>
          </w:p>
        </w:tc>
        <w:tc>
          <w:tcPr>
            <w:tcW w:w="2229" w:type="dxa"/>
          </w:tcPr>
          <w:p w:rsidR="00D85DF7" w:rsidRDefault="00C7639C">
            <w:pPr>
              <w:spacing w:line="360" w:lineRule="auto"/>
              <w:rPr>
                <w:sz w:val="24"/>
              </w:rPr>
            </w:pPr>
            <w:r>
              <w:rPr>
                <w:rFonts w:hint="eastAsia"/>
                <w:szCs w:val="21"/>
              </w:rPr>
              <w:t>标准物质（证书值）</w:t>
            </w:r>
            <w:r>
              <w:rPr>
                <w:rFonts w:hint="eastAsia"/>
                <w:szCs w:val="21"/>
              </w:rPr>
              <w:t>%</w:t>
            </w:r>
          </w:p>
        </w:tc>
        <w:tc>
          <w:tcPr>
            <w:tcW w:w="1926" w:type="dxa"/>
          </w:tcPr>
          <w:p w:rsidR="00D85DF7" w:rsidRDefault="00C7639C">
            <w:pPr>
              <w:spacing w:line="360" w:lineRule="auto"/>
              <w:rPr>
                <w:sz w:val="24"/>
              </w:rPr>
            </w:pPr>
            <w:r>
              <w:rPr>
                <w:rFonts w:hint="eastAsia"/>
                <w:szCs w:val="21"/>
              </w:rPr>
              <w:t>测试数据</w:t>
            </w:r>
            <w:proofErr w:type="spellStart"/>
            <w:r>
              <w:rPr>
                <w:rFonts w:hint="eastAsia"/>
                <w:szCs w:val="21"/>
              </w:rPr>
              <w:t>Cl</w:t>
            </w:r>
            <w:r>
              <w:rPr>
                <w:rFonts w:hint="eastAsia"/>
                <w:szCs w:val="21"/>
                <w:vertAlign w:val="subscript"/>
              </w:rPr>
              <w:t>d</w:t>
            </w:r>
            <w:proofErr w:type="spellEnd"/>
            <w:r>
              <w:rPr>
                <w:rFonts w:hint="eastAsia"/>
                <w:szCs w:val="21"/>
              </w:rPr>
              <w:t xml:space="preserve"> %</w:t>
            </w:r>
          </w:p>
        </w:tc>
        <w:tc>
          <w:tcPr>
            <w:tcW w:w="1483" w:type="dxa"/>
          </w:tcPr>
          <w:p w:rsidR="00D85DF7" w:rsidRDefault="00C7639C">
            <w:pPr>
              <w:spacing w:line="360" w:lineRule="auto"/>
              <w:rPr>
                <w:sz w:val="24"/>
              </w:rPr>
            </w:pPr>
            <w:r>
              <w:rPr>
                <w:rFonts w:hint="eastAsia"/>
                <w:szCs w:val="21"/>
              </w:rPr>
              <w:t>均值</w:t>
            </w:r>
            <w:r>
              <w:rPr>
                <w:rFonts w:hint="eastAsia"/>
                <w:szCs w:val="21"/>
              </w:rPr>
              <w:t xml:space="preserve"> %</w:t>
            </w:r>
          </w:p>
        </w:tc>
        <w:tc>
          <w:tcPr>
            <w:tcW w:w="1705" w:type="dxa"/>
          </w:tcPr>
          <w:p w:rsidR="00D85DF7" w:rsidRDefault="00C7639C">
            <w:pPr>
              <w:spacing w:line="360" w:lineRule="auto"/>
              <w:rPr>
                <w:sz w:val="24"/>
              </w:rPr>
            </w:pPr>
            <w:r>
              <w:rPr>
                <w:rFonts w:hint="eastAsia"/>
                <w:szCs w:val="21"/>
              </w:rPr>
              <w:t>示值误差</w:t>
            </w:r>
            <w:r>
              <w:rPr>
                <w:rFonts w:hint="eastAsia"/>
                <w:szCs w:val="21"/>
              </w:rPr>
              <w:t xml:space="preserve"> %</w:t>
            </w: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5E-FL2200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GBW11118</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0.010</w:t>
            </w:r>
            <w:r>
              <w:rPr>
                <w:rFonts w:hint="eastAsia"/>
                <w:sz w:val="24"/>
              </w:rPr>
              <w:t>±</w:t>
            </w:r>
            <w:r>
              <w:rPr>
                <w:rFonts w:hint="eastAsia"/>
                <w:sz w:val="24"/>
              </w:rPr>
              <w:t>0.002</w:t>
            </w:r>
            <w:r>
              <w:rPr>
                <w:rFonts w:ascii="宋体" w:hAnsi="宋体" w:cs="宋体" w:hint="eastAsia"/>
                <w:kern w:val="0"/>
                <w:sz w:val="22"/>
                <w:szCs w:val="22"/>
              </w:rPr>
              <w:t>）</w:t>
            </w:r>
          </w:p>
        </w:tc>
        <w:tc>
          <w:tcPr>
            <w:tcW w:w="1926" w:type="dxa"/>
            <w:vAlign w:val="center"/>
          </w:tcPr>
          <w:p w:rsidR="00D85DF7" w:rsidRDefault="00C7639C">
            <w:pPr>
              <w:spacing w:line="360" w:lineRule="auto"/>
              <w:jc w:val="center"/>
              <w:rPr>
                <w:sz w:val="24"/>
              </w:rPr>
            </w:pPr>
            <w:r>
              <w:rPr>
                <w:rFonts w:hint="eastAsia"/>
                <w:sz w:val="24"/>
              </w:rPr>
              <w:t>0.008</w:t>
            </w:r>
          </w:p>
        </w:tc>
        <w:tc>
          <w:tcPr>
            <w:tcW w:w="1483" w:type="dxa"/>
            <w:vMerge w:val="restart"/>
            <w:vAlign w:val="center"/>
          </w:tcPr>
          <w:p w:rsidR="00D85DF7" w:rsidRDefault="00C7639C">
            <w:pPr>
              <w:spacing w:line="360" w:lineRule="auto"/>
              <w:jc w:val="center"/>
              <w:rPr>
                <w:sz w:val="24"/>
              </w:rPr>
            </w:pPr>
            <w:r>
              <w:rPr>
                <w:rFonts w:hint="eastAsia"/>
                <w:sz w:val="24"/>
              </w:rPr>
              <w:t>0.009</w:t>
            </w:r>
          </w:p>
        </w:tc>
        <w:tc>
          <w:tcPr>
            <w:tcW w:w="1705" w:type="dxa"/>
            <w:vMerge w:val="restart"/>
            <w:vAlign w:val="center"/>
          </w:tcPr>
          <w:p w:rsidR="00D85DF7" w:rsidRDefault="00C7639C">
            <w:pPr>
              <w:spacing w:line="360" w:lineRule="auto"/>
              <w:jc w:val="center"/>
              <w:rPr>
                <w:sz w:val="24"/>
              </w:rPr>
            </w:pPr>
            <w:r>
              <w:rPr>
                <w:rFonts w:hint="eastAsia"/>
                <w:sz w:val="24"/>
              </w:rPr>
              <w:t>-0.001</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vAlign w:val="center"/>
          </w:tcPr>
          <w:p w:rsidR="00D85DF7" w:rsidRDefault="00C7639C">
            <w:pPr>
              <w:spacing w:line="360" w:lineRule="auto"/>
              <w:jc w:val="center"/>
              <w:rPr>
                <w:sz w:val="24"/>
              </w:rPr>
            </w:pPr>
            <w:r>
              <w:rPr>
                <w:rFonts w:hint="eastAsia"/>
                <w:sz w:val="24"/>
              </w:rPr>
              <w:t>0.01</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5E-FL2200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GBW11119</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0.057</w:t>
            </w:r>
            <w:r>
              <w:rPr>
                <w:rFonts w:hint="eastAsia"/>
                <w:sz w:val="24"/>
              </w:rPr>
              <w:t>±</w:t>
            </w:r>
            <w:r>
              <w:rPr>
                <w:rFonts w:hint="eastAsia"/>
                <w:sz w:val="24"/>
              </w:rPr>
              <w:t>0.003</w:t>
            </w:r>
            <w:r>
              <w:rPr>
                <w:rFonts w:ascii="宋体" w:hAnsi="宋体" w:cs="宋体" w:hint="eastAsia"/>
                <w:kern w:val="0"/>
                <w:sz w:val="22"/>
                <w:szCs w:val="22"/>
              </w:rPr>
              <w:t>）</w:t>
            </w:r>
          </w:p>
        </w:tc>
        <w:tc>
          <w:tcPr>
            <w:tcW w:w="1926" w:type="dxa"/>
          </w:tcPr>
          <w:p w:rsidR="00D85DF7" w:rsidRDefault="00C7639C">
            <w:pPr>
              <w:spacing w:line="360" w:lineRule="auto"/>
              <w:jc w:val="center"/>
              <w:rPr>
                <w:sz w:val="24"/>
              </w:rPr>
            </w:pPr>
            <w:r>
              <w:rPr>
                <w:rFonts w:hint="eastAsia"/>
                <w:sz w:val="24"/>
              </w:rPr>
              <w:t>0.059</w:t>
            </w:r>
          </w:p>
        </w:tc>
        <w:tc>
          <w:tcPr>
            <w:tcW w:w="1483" w:type="dxa"/>
            <w:vMerge w:val="restart"/>
            <w:vAlign w:val="center"/>
          </w:tcPr>
          <w:p w:rsidR="00D85DF7" w:rsidRDefault="00C7639C">
            <w:pPr>
              <w:spacing w:line="360" w:lineRule="auto"/>
              <w:jc w:val="center"/>
              <w:rPr>
                <w:sz w:val="24"/>
              </w:rPr>
            </w:pPr>
            <w:r>
              <w:rPr>
                <w:rFonts w:hint="eastAsia"/>
                <w:sz w:val="24"/>
              </w:rPr>
              <w:t>0.056</w:t>
            </w:r>
          </w:p>
        </w:tc>
        <w:tc>
          <w:tcPr>
            <w:tcW w:w="1705" w:type="dxa"/>
            <w:vMerge w:val="restart"/>
            <w:vAlign w:val="center"/>
          </w:tcPr>
          <w:p w:rsidR="00D85DF7" w:rsidRDefault="00C7639C">
            <w:pPr>
              <w:spacing w:line="360" w:lineRule="auto"/>
              <w:jc w:val="center"/>
              <w:rPr>
                <w:sz w:val="24"/>
              </w:rPr>
            </w:pPr>
            <w:r>
              <w:rPr>
                <w:rFonts w:hint="eastAsia"/>
                <w:sz w:val="24"/>
              </w:rPr>
              <w:t>-0.001</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0.054</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5E-FL2200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GBW11120</w:t>
            </w:r>
          </w:p>
          <w:p w:rsidR="00D85DF7" w:rsidRDefault="00C7639C">
            <w:pPr>
              <w:widowControl/>
              <w:jc w:val="center"/>
              <w:textAlignment w:val="center"/>
              <w:rPr>
                <w:szCs w:val="21"/>
              </w:rPr>
            </w:pPr>
            <w:r>
              <w:rPr>
                <w:rFonts w:hint="eastAsia"/>
                <w:sz w:val="24"/>
              </w:rPr>
              <w:t>（</w:t>
            </w:r>
            <w:r>
              <w:rPr>
                <w:rFonts w:hint="eastAsia"/>
                <w:sz w:val="24"/>
              </w:rPr>
              <w:t>0.110</w:t>
            </w:r>
            <w:r>
              <w:rPr>
                <w:rFonts w:hint="eastAsia"/>
                <w:sz w:val="24"/>
              </w:rPr>
              <w:t>±</w:t>
            </w:r>
            <w:r>
              <w:rPr>
                <w:rFonts w:hint="eastAsia"/>
                <w:sz w:val="24"/>
              </w:rPr>
              <w:t>0.006</w:t>
            </w:r>
            <w:r>
              <w:rPr>
                <w:rFonts w:hint="eastAsia"/>
                <w:sz w:val="24"/>
              </w:rPr>
              <w:t>）</w:t>
            </w:r>
          </w:p>
        </w:tc>
        <w:tc>
          <w:tcPr>
            <w:tcW w:w="1926" w:type="dxa"/>
            <w:vAlign w:val="center"/>
          </w:tcPr>
          <w:p w:rsidR="00D85DF7" w:rsidRDefault="00C7639C">
            <w:pPr>
              <w:spacing w:line="360" w:lineRule="auto"/>
              <w:jc w:val="center"/>
              <w:rPr>
                <w:sz w:val="24"/>
              </w:rPr>
            </w:pPr>
            <w:r>
              <w:rPr>
                <w:rFonts w:hint="eastAsia"/>
                <w:sz w:val="24"/>
              </w:rPr>
              <w:t>0.115</w:t>
            </w:r>
          </w:p>
        </w:tc>
        <w:tc>
          <w:tcPr>
            <w:tcW w:w="1483" w:type="dxa"/>
            <w:vMerge w:val="restart"/>
            <w:vAlign w:val="center"/>
          </w:tcPr>
          <w:p w:rsidR="00D85DF7" w:rsidRDefault="00C7639C">
            <w:pPr>
              <w:spacing w:line="360" w:lineRule="auto"/>
              <w:jc w:val="center"/>
              <w:rPr>
                <w:sz w:val="24"/>
              </w:rPr>
            </w:pPr>
            <w:r>
              <w:rPr>
                <w:rFonts w:hint="eastAsia"/>
                <w:sz w:val="24"/>
              </w:rPr>
              <w:t>0.108</w:t>
            </w:r>
          </w:p>
        </w:tc>
        <w:tc>
          <w:tcPr>
            <w:tcW w:w="1705" w:type="dxa"/>
            <w:vMerge w:val="restart"/>
            <w:vAlign w:val="center"/>
          </w:tcPr>
          <w:p w:rsidR="00D85DF7" w:rsidRDefault="00C7639C">
            <w:pPr>
              <w:spacing w:line="360" w:lineRule="auto"/>
              <w:jc w:val="center"/>
              <w:rPr>
                <w:sz w:val="24"/>
              </w:rPr>
            </w:pPr>
            <w:r>
              <w:rPr>
                <w:rFonts w:hint="eastAsia"/>
                <w:sz w:val="24"/>
              </w:rPr>
              <w:t>-0.002</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vAlign w:val="center"/>
          </w:tcPr>
          <w:p w:rsidR="00D85DF7" w:rsidRDefault="00C7639C">
            <w:pPr>
              <w:spacing w:line="360" w:lineRule="auto"/>
              <w:jc w:val="center"/>
              <w:rPr>
                <w:sz w:val="24"/>
              </w:rPr>
            </w:pPr>
            <w:r>
              <w:rPr>
                <w:rFonts w:hint="eastAsia"/>
                <w:sz w:val="24"/>
              </w:rPr>
              <w:t>0.102</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5E-FL2350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GBW11118</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0.010</w:t>
            </w:r>
            <w:r>
              <w:rPr>
                <w:rFonts w:hint="eastAsia"/>
                <w:sz w:val="24"/>
              </w:rPr>
              <w:t>±</w:t>
            </w:r>
            <w:r>
              <w:rPr>
                <w:rFonts w:hint="eastAsia"/>
                <w:sz w:val="24"/>
              </w:rPr>
              <w:t>0.002</w:t>
            </w:r>
            <w:r>
              <w:rPr>
                <w:rFonts w:ascii="宋体" w:hAnsi="宋体" w:cs="宋体" w:hint="eastAsia"/>
                <w:kern w:val="0"/>
                <w:sz w:val="22"/>
                <w:szCs w:val="22"/>
              </w:rPr>
              <w:t>）</w:t>
            </w:r>
          </w:p>
        </w:tc>
        <w:tc>
          <w:tcPr>
            <w:tcW w:w="1926" w:type="dxa"/>
          </w:tcPr>
          <w:p w:rsidR="00D85DF7" w:rsidRDefault="00C7639C">
            <w:pPr>
              <w:spacing w:line="360" w:lineRule="auto"/>
              <w:jc w:val="center"/>
              <w:rPr>
                <w:sz w:val="24"/>
              </w:rPr>
            </w:pPr>
            <w:r>
              <w:rPr>
                <w:rFonts w:hint="eastAsia"/>
                <w:sz w:val="24"/>
              </w:rPr>
              <w:t>0.013</w:t>
            </w:r>
          </w:p>
        </w:tc>
        <w:tc>
          <w:tcPr>
            <w:tcW w:w="1483" w:type="dxa"/>
            <w:vMerge w:val="restart"/>
            <w:vAlign w:val="center"/>
          </w:tcPr>
          <w:p w:rsidR="00D85DF7" w:rsidRDefault="00C7639C">
            <w:pPr>
              <w:spacing w:line="360" w:lineRule="auto"/>
              <w:jc w:val="center"/>
              <w:rPr>
                <w:sz w:val="24"/>
              </w:rPr>
            </w:pPr>
            <w:r>
              <w:rPr>
                <w:rFonts w:hint="eastAsia"/>
                <w:sz w:val="24"/>
              </w:rPr>
              <w:t>0.012</w:t>
            </w:r>
          </w:p>
        </w:tc>
        <w:tc>
          <w:tcPr>
            <w:tcW w:w="1705" w:type="dxa"/>
            <w:vMerge w:val="restart"/>
            <w:vAlign w:val="center"/>
          </w:tcPr>
          <w:p w:rsidR="00D85DF7" w:rsidRDefault="00C7639C">
            <w:pPr>
              <w:spacing w:line="360" w:lineRule="auto"/>
              <w:jc w:val="center"/>
              <w:rPr>
                <w:sz w:val="24"/>
              </w:rPr>
            </w:pPr>
            <w:r>
              <w:rPr>
                <w:rFonts w:hint="eastAsia"/>
                <w:sz w:val="24"/>
              </w:rPr>
              <w:t>0.002</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0.011</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5E-FL2350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GBW11119</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0.057</w:t>
            </w:r>
            <w:r>
              <w:rPr>
                <w:rFonts w:hint="eastAsia"/>
                <w:sz w:val="24"/>
              </w:rPr>
              <w:t>±</w:t>
            </w:r>
            <w:r>
              <w:rPr>
                <w:rFonts w:hint="eastAsia"/>
                <w:sz w:val="24"/>
              </w:rPr>
              <w:t>0.003</w:t>
            </w:r>
            <w:r>
              <w:rPr>
                <w:rFonts w:ascii="宋体" w:hAnsi="宋体" w:cs="宋体" w:hint="eastAsia"/>
                <w:kern w:val="0"/>
                <w:sz w:val="22"/>
                <w:szCs w:val="22"/>
              </w:rPr>
              <w:t>）</w:t>
            </w:r>
          </w:p>
        </w:tc>
        <w:tc>
          <w:tcPr>
            <w:tcW w:w="1926" w:type="dxa"/>
          </w:tcPr>
          <w:p w:rsidR="00D85DF7" w:rsidRDefault="00C7639C">
            <w:pPr>
              <w:spacing w:line="360" w:lineRule="auto"/>
              <w:jc w:val="center"/>
              <w:rPr>
                <w:sz w:val="24"/>
              </w:rPr>
            </w:pPr>
            <w:r>
              <w:rPr>
                <w:rFonts w:hint="eastAsia"/>
                <w:sz w:val="24"/>
              </w:rPr>
              <w:t>0.058</w:t>
            </w:r>
          </w:p>
        </w:tc>
        <w:tc>
          <w:tcPr>
            <w:tcW w:w="1483" w:type="dxa"/>
            <w:vMerge w:val="restart"/>
            <w:vAlign w:val="center"/>
          </w:tcPr>
          <w:p w:rsidR="00D85DF7" w:rsidRDefault="00C7639C">
            <w:pPr>
              <w:spacing w:line="360" w:lineRule="auto"/>
              <w:jc w:val="center"/>
              <w:rPr>
                <w:sz w:val="24"/>
              </w:rPr>
            </w:pPr>
            <w:r>
              <w:rPr>
                <w:rFonts w:hint="eastAsia"/>
                <w:sz w:val="24"/>
              </w:rPr>
              <w:t>0.059</w:t>
            </w:r>
          </w:p>
        </w:tc>
        <w:tc>
          <w:tcPr>
            <w:tcW w:w="1705" w:type="dxa"/>
            <w:vMerge w:val="restart"/>
            <w:vAlign w:val="center"/>
          </w:tcPr>
          <w:p w:rsidR="00D85DF7" w:rsidRDefault="00C7639C">
            <w:pPr>
              <w:spacing w:line="360" w:lineRule="auto"/>
              <w:jc w:val="center"/>
              <w:rPr>
                <w:sz w:val="24"/>
              </w:rPr>
            </w:pPr>
            <w:r>
              <w:rPr>
                <w:rFonts w:hint="eastAsia"/>
                <w:sz w:val="24"/>
              </w:rPr>
              <w:t>0.002</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0.060</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5E-FL2350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GBW11120</w:t>
            </w:r>
          </w:p>
          <w:p w:rsidR="00D85DF7" w:rsidRDefault="00C7639C">
            <w:pPr>
              <w:widowControl/>
              <w:jc w:val="center"/>
              <w:textAlignment w:val="center"/>
              <w:rPr>
                <w:szCs w:val="21"/>
              </w:rPr>
            </w:pPr>
            <w:r>
              <w:rPr>
                <w:rFonts w:hint="eastAsia"/>
                <w:sz w:val="24"/>
              </w:rPr>
              <w:t>（</w:t>
            </w:r>
            <w:r>
              <w:rPr>
                <w:rFonts w:hint="eastAsia"/>
                <w:sz w:val="24"/>
              </w:rPr>
              <w:t>0.110</w:t>
            </w:r>
            <w:r>
              <w:rPr>
                <w:rFonts w:hint="eastAsia"/>
                <w:sz w:val="24"/>
              </w:rPr>
              <w:t>±</w:t>
            </w:r>
            <w:r>
              <w:rPr>
                <w:rFonts w:hint="eastAsia"/>
                <w:sz w:val="24"/>
              </w:rPr>
              <w:t>0.006</w:t>
            </w:r>
            <w:r>
              <w:rPr>
                <w:rFonts w:hint="eastAsia"/>
                <w:sz w:val="24"/>
              </w:rPr>
              <w:t>）</w:t>
            </w:r>
          </w:p>
        </w:tc>
        <w:tc>
          <w:tcPr>
            <w:tcW w:w="1926" w:type="dxa"/>
          </w:tcPr>
          <w:p w:rsidR="00D85DF7" w:rsidRDefault="00C7639C">
            <w:pPr>
              <w:spacing w:line="360" w:lineRule="auto"/>
              <w:jc w:val="center"/>
              <w:rPr>
                <w:sz w:val="24"/>
              </w:rPr>
            </w:pPr>
            <w:r>
              <w:rPr>
                <w:rFonts w:hint="eastAsia"/>
                <w:sz w:val="24"/>
              </w:rPr>
              <w:t>0.114</w:t>
            </w:r>
          </w:p>
        </w:tc>
        <w:tc>
          <w:tcPr>
            <w:tcW w:w="1483" w:type="dxa"/>
            <w:vMerge w:val="restart"/>
            <w:vAlign w:val="center"/>
          </w:tcPr>
          <w:p w:rsidR="00D85DF7" w:rsidRDefault="00C7639C">
            <w:pPr>
              <w:spacing w:line="360" w:lineRule="auto"/>
              <w:jc w:val="center"/>
              <w:rPr>
                <w:sz w:val="24"/>
              </w:rPr>
            </w:pPr>
            <w:r>
              <w:rPr>
                <w:rFonts w:hint="eastAsia"/>
                <w:sz w:val="24"/>
              </w:rPr>
              <w:t>0.112</w:t>
            </w:r>
          </w:p>
        </w:tc>
        <w:tc>
          <w:tcPr>
            <w:tcW w:w="1705" w:type="dxa"/>
            <w:vMerge w:val="restart"/>
            <w:vAlign w:val="center"/>
          </w:tcPr>
          <w:p w:rsidR="00D85DF7" w:rsidRDefault="00C7639C">
            <w:pPr>
              <w:spacing w:line="360" w:lineRule="auto"/>
              <w:jc w:val="center"/>
              <w:rPr>
                <w:sz w:val="24"/>
              </w:rPr>
            </w:pPr>
            <w:r>
              <w:rPr>
                <w:rFonts w:hint="eastAsia"/>
                <w:sz w:val="24"/>
              </w:rPr>
              <w:t>0.002</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0.110</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 w:val="24"/>
              </w:rPr>
            </w:pPr>
            <w:r>
              <w:rPr>
                <w:rFonts w:hint="eastAsia"/>
                <w:szCs w:val="21"/>
              </w:rPr>
              <w:t>DNFL100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GBW11118</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0.010</w:t>
            </w:r>
            <w:r>
              <w:rPr>
                <w:rFonts w:hint="eastAsia"/>
                <w:sz w:val="24"/>
              </w:rPr>
              <w:t>±</w:t>
            </w:r>
            <w:r>
              <w:rPr>
                <w:rFonts w:hint="eastAsia"/>
                <w:sz w:val="24"/>
              </w:rPr>
              <w:t>0.002</w:t>
            </w:r>
            <w:r>
              <w:rPr>
                <w:rFonts w:ascii="宋体" w:hAnsi="宋体" w:cs="宋体" w:hint="eastAsia"/>
                <w:kern w:val="0"/>
                <w:sz w:val="22"/>
                <w:szCs w:val="22"/>
              </w:rPr>
              <w:t>）</w:t>
            </w:r>
          </w:p>
        </w:tc>
        <w:tc>
          <w:tcPr>
            <w:tcW w:w="1926" w:type="dxa"/>
          </w:tcPr>
          <w:p w:rsidR="00D85DF7" w:rsidRDefault="00C7639C">
            <w:pPr>
              <w:spacing w:line="360" w:lineRule="auto"/>
              <w:jc w:val="center"/>
              <w:rPr>
                <w:sz w:val="24"/>
              </w:rPr>
            </w:pPr>
            <w:r>
              <w:rPr>
                <w:rFonts w:hint="eastAsia"/>
                <w:sz w:val="24"/>
              </w:rPr>
              <w:t>0.015</w:t>
            </w:r>
          </w:p>
        </w:tc>
        <w:tc>
          <w:tcPr>
            <w:tcW w:w="1483" w:type="dxa"/>
            <w:vMerge w:val="restart"/>
            <w:vAlign w:val="center"/>
          </w:tcPr>
          <w:p w:rsidR="00D85DF7" w:rsidRDefault="00C7639C">
            <w:pPr>
              <w:spacing w:line="360" w:lineRule="auto"/>
              <w:jc w:val="center"/>
              <w:rPr>
                <w:sz w:val="24"/>
              </w:rPr>
            </w:pPr>
            <w:r>
              <w:rPr>
                <w:rFonts w:hint="eastAsia"/>
                <w:sz w:val="24"/>
              </w:rPr>
              <w:t>0.012</w:t>
            </w:r>
          </w:p>
        </w:tc>
        <w:tc>
          <w:tcPr>
            <w:tcW w:w="1705" w:type="dxa"/>
            <w:vMerge w:val="restart"/>
            <w:vAlign w:val="center"/>
          </w:tcPr>
          <w:p w:rsidR="00D85DF7" w:rsidRDefault="00C7639C">
            <w:pPr>
              <w:spacing w:line="360" w:lineRule="auto"/>
              <w:jc w:val="center"/>
              <w:rPr>
                <w:sz w:val="24"/>
              </w:rPr>
            </w:pPr>
            <w:r>
              <w:rPr>
                <w:rFonts w:hint="eastAsia"/>
                <w:sz w:val="24"/>
              </w:rPr>
              <w:t>0.002</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0.010</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 w:val="24"/>
              </w:rPr>
            </w:pPr>
            <w:r>
              <w:rPr>
                <w:rFonts w:hint="eastAsia"/>
                <w:szCs w:val="21"/>
              </w:rPr>
              <w:t>DNFL100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GBW11119</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0.057</w:t>
            </w:r>
            <w:r>
              <w:rPr>
                <w:rFonts w:hint="eastAsia"/>
                <w:sz w:val="24"/>
              </w:rPr>
              <w:t>±</w:t>
            </w:r>
            <w:r>
              <w:rPr>
                <w:rFonts w:hint="eastAsia"/>
                <w:sz w:val="24"/>
              </w:rPr>
              <w:t>0.003</w:t>
            </w:r>
            <w:r>
              <w:rPr>
                <w:rFonts w:ascii="宋体" w:hAnsi="宋体" w:cs="宋体" w:hint="eastAsia"/>
                <w:kern w:val="0"/>
                <w:sz w:val="22"/>
                <w:szCs w:val="22"/>
              </w:rPr>
              <w:t>）</w:t>
            </w:r>
          </w:p>
        </w:tc>
        <w:tc>
          <w:tcPr>
            <w:tcW w:w="1926" w:type="dxa"/>
          </w:tcPr>
          <w:p w:rsidR="00D85DF7" w:rsidRDefault="00C7639C">
            <w:pPr>
              <w:spacing w:line="360" w:lineRule="auto"/>
              <w:jc w:val="center"/>
              <w:rPr>
                <w:sz w:val="24"/>
              </w:rPr>
            </w:pPr>
            <w:r>
              <w:rPr>
                <w:rFonts w:hint="eastAsia"/>
                <w:sz w:val="24"/>
              </w:rPr>
              <w:t>0.051</w:t>
            </w:r>
          </w:p>
        </w:tc>
        <w:tc>
          <w:tcPr>
            <w:tcW w:w="1483" w:type="dxa"/>
            <w:vMerge w:val="restart"/>
            <w:vAlign w:val="center"/>
          </w:tcPr>
          <w:p w:rsidR="00D85DF7" w:rsidRDefault="00C7639C">
            <w:pPr>
              <w:spacing w:line="360" w:lineRule="auto"/>
              <w:jc w:val="center"/>
              <w:rPr>
                <w:sz w:val="24"/>
              </w:rPr>
            </w:pPr>
            <w:r>
              <w:rPr>
                <w:rFonts w:hint="eastAsia"/>
                <w:sz w:val="24"/>
              </w:rPr>
              <w:t>0.051</w:t>
            </w:r>
          </w:p>
        </w:tc>
        <w:tc>
          <w:tcPr>
            <w:tcW w:w="1705" w:type="dxa"/>
            <w:vMerge w:val="restart"/>
            <w:vAlign w:val="center"/>
          </w:tcPr>
          <w:p w:rsidR="00D85DF7" w:rsidRDefault="00C7639C">
            <w:pPr>
              <w:spacing w:line="360" w:lineRule="auto"/>
              <w:jc w:val="center"/>
              <w:rPr>
                <w:b/>
                <w:sz w:val="24"/>
              </w:rPr>
            </w:pPr>
            <w:r>
              <w:rPr>
                <w:rFonts w:hint="eastAsia"/>
                <w:bCs/>
                <w:sz w:val="24"/>
              </w:rPr>
              <w:t>-0.004</w:t>
            </w:r>
          </w:p>
        </w:tc>
      </w:tr>
      <w:tr w:rsidR="00D85DF7">
        <w:trPr>
          <w:trHeight w:hRule="exact" w:val="340"/>
        </w:trPr>
        <w:tc>
          <w:tcPr>
            <w:tcW w:w="1497" w:type="dxa"/>
            <w:vMerge/>
            <w:vAlign w:val="center"/>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0.052</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 w:val="24"/>
              </w:rPr>
            </w:pPr>
            <w:r>
              <w:rPr>
                <w:rFonts w:hint="eastAsia"/>
                <w:szCs w:val="21"/>
              </w:rPr>
              <w:t>DNFL100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GBW11120</w:t>
            </w:r>
          </w:p>
          <w:p w:rsidR="00D85DF7" w:rsidRDefault="00C7639C">
            <w:pPr>
              <w:widowControl/>
              <w:jc w:val="center"/>
              <w:textAlignment w:val="center"/>
              <w:rPr>
                <w:szCs w:val="21"/>
              </w:rPr>
            </w:pPr>
            <w:r>
              <w:rPr>
                <w:rFonts w:hint="eastAsia"/>
                <w:sz w:val="24"/>
              </w:rPr>
              <w:t>（</w:t>
            </w:r>
            <w:r>
              <w:rPr>
                <w:rFonts w:hint="eastAsia"/>
                <w:sz w:val="24"/>
              </w:rPr>
              <w:t>0.110</w:t>
            </w:r>
            <w:r>
              <w:rPr>
                <w:rFonts w:hint="eastAsia"/>
                <w:sz w:val="24"/>
              </w:rPr>
              <w:t>±</w:t>
            </w:r>
            <w:r>
              <w:rPr>
                <w:rFonts w:hint="eastAsia"/>
                <w:sz w:val="24"/>
              </w:rPr>
              <w:t>0.006</w:t>
            </w:r>
            <w:r>
              <w:rPr>
                <w:rFonts w:hint="eastAsia"/>
                <w:sz w:val="24"/>
              </w:rPr>
              <w:t>）</w:t>
            </w:r>
          </w:p>
        </w:tc>
        <w:tc>
          <w:tcPr>
            <w:tcW w:w="1926" w:type="dxa"/>
          </w:tcPr>
          <w:p w:rsidR="00D85DF7" w:rsidRDefault="00C7639C">
            <w:pPr>
              <w:spacing w:line="360" w:lineRule="auto"/>
              <w:jc w:val="center"/>
              <w:rPr>
                <w:sz w:val="24"/>
              </w:rPr>
            </w:pPr>
            <w:r>
              <w:rPr>
                <w:rFonts w:hint="eastAsia"/>
                <w:sz w:val="24"/>
              </w:rPr>
              <w:t>0.119</w:t>
            </w:r>
          </w:p>
        </w:tc>
        <w:tc>
          <w:tcPr>
            <w:tcW w:w="1483" w:type="dxa"/>
            <w:vMerge w:val="restart"/>
            <w:vAlign w:val="center"/>
          </w:tcPr>
          <w:p w:rsidR="00D85DF7" w:rsidRDefault="00C7639C">
            <w:pPr>
              <w:spacing w:line="360" w:lineRule="auto"/>
              <w:jc w:val="center"/>
              <w:rPr>
                <w:sz w:val="24"/>
              </w:rPr>
            </w:pPr>
            <w:r>
              <w:rPr>
                <w:rFonts w:hint="eastAsia"/>
                <w:sz w:val="24"/>
              </w:rPr>
              <w:t>0.113</w:t>
            </w:r>
          </w:p>
        </w:tc>
        <w:tc>
          <w:tcPr>
            <w:tcW w:w="1705" w:type="dxa"/>
            <w:vMerge w:val="restart"/>
            <w:vAlign w:val="center"/>
          </w:tcPr>
          <w:p w:rsidR="00D85DF7" w:rsidRDefault="00C7639C">
            <w:pPr>
              <w:spacing w:line="360" w:lineRule="auto"/>
              <w:jc w:val="center"/>
              <w:rPr>
                <w:sz w:val="24"/>
              </w:rPr>
            </w:pPr>
            <w:r>
              <w:rPr>
                <w:rFonts w:hint="eastAsia"/>
                <w:sz w:val="24"/>
              </w:rPr>
              <w:t>0.003</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0.107</w:t>
            </w:r>
          </w:p>
        </w:tc>
        <w:tc>
          <w:tcPr>
            <w:tcW w:w="1483" w:type="dxa"/>
            <w:vMerge/>
          </w:tcPr>
          <w:p w:rsidR="00D85DF7" w:rsidRDefault="00D85DF7">
            <w:pPr>
              <w:spacing w:line="360" w:lineRule="auto"/>
              <w:jc w:val="center"/>
              <w:rPr>
                <w:sz w:val="24"/>
              </w:rPr>
            </w:pPr>
          </w:p>
        </w:tc>
        <w:tc>
          <w:tcPr>
            <w:tcW w:w="1705" w:type="dxa"/>
            <w:vMerge/>
          </w:tcPr>
          <w:p w:rsidR="00D85DF7" w:rsidRDefault="00D85DF7">
            <w:pPr>
              <w:spacing w:line="360" w:lineRule="auto"/>
              <w:jc w:val="center"/>
              <w:rPr>
                <w:sz w:val="24"/>
              </w:rPr>
            </w:pPr>
          </w:p>
        </w:tc>
      </w:tr>
      <w:tr w:rsidR="00D85DF7">
        <w:trPr>
          <w:trHeight w:hRule="exact" w:val="340"/>
        </w:trPr>
        <w:tc>
          <w:tcPr>
            <w:tcW w:w="1497" w:type="dxa"/>
            <w:vMerge w:val="restart"/>
          </w:tcPr>
          <w:p w:rsidR="00D85DF7" w:rsidRDefault="00C7639C">
            <w:pPr>
              <w:spacing w:line="360" w:lineRule="auto"/>
              <w:rPr>
                <w:sz w:val="24"/>
              </w:rPr>
            </w:pPr>
            <w:r>
              <w:rPr>
                <w:rFonts w:hint="eastAsia"/>
                <w:sz w:val="24"/>
              </w:rPr>
              <w:t>SDFCL1000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GBW11118</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0.010</w:t>
            </w:r>
            <w:r>
              <w:rPr>
                <w:rFonts w:hint="eastAsia"/>
                <w:sz w:val="24"/>
              </w:rPr>
              <w:t>±</w:t>
            </w:r>
            <w:r>
              <w:rPr>
                <w:rFonts w:hint="eastAsia"/>
                <w:sz w:val="24"/>
              </w:rPr>
              <w:t>0.002</w:t>
            </w:r>
            <w:r>
              <w:rPr>
                <w:rFonts w:ascii="宋体" w:hAnsi="宋体" w:cs="宋体" w:hint="eastAsia"/>
                <w:kern w:val="0"/>
                <w:sz w:val="22"/>
                <w:szCs w:val="22"/>
              </w:rPr>
              <w:t>）</w:t>
            </w:r>
          </w:p>
        </w:tc>
        <w:tc>
          <w:tcPr>
            <w:tcW w:w="1926" w:type="dxa"/>
            <w:vAlign w:val="center"/>
          </w:tcPr>
          <w:p w:rsidR="00D85DF7" w:rsidRDefault="00C7639C">
            <w:pPr>
              <w:spacing w:line="360" w:lineRule="auto"/>
              <w:jc w:val="center"/>
              <w:rPr>
                <w:sz w:val="24"/>
              </w:rPr>
            </w:pPr>
            <w:r>
              <w:rPr>
                <w:rFonts w:hint="eastAsia"/>
                <w:sz w:val="24"/>
              </w:rPr>
              <w:t>0.010</w:t>
            </w:r>
          </w:p>
        </w:tc>
        <w:tc>
          <w:tcPr>
            <w:tcW w:w="1483" w:type="dxa"/>
            <w:vMerge w:val="restart"/>
            <w:vAlign w:val="center"/>
          </w:tcPr>
          <w:p w:rsidR="00D85DF7" w:rsidRDefault="00C7639C">
            <w:pPr>
              <w:spacing w:line="360" w:lineRule="auto"/>
              <w:jc w:val="center"/>
              <w:rPr>
                <w:sz w:val="24"/>
              </w:rPr>
            </w:pPr>
            <w:r>
              <w:rPr>
                <w:rFonts w:hint="eastAsia"/>
                <w:sz w:val="24"/>
              </w:rPr>
              <w:t>0.010</w:t>
            </w:r>
          </w:p>
        </w:tc>
        <w:tc>
          <w:tcPr>
            <w:tcW w:w="1705" w:type="dxa"/>
            <w:vMerge w:val="restart"/>
            <w:vAlign w:val="center"/>
          </w:tcPr>
          <w:p w:rsidR="00D85DF7" w:rsidRDefault="00C7639C">
            <w:pPr>
              <w:spacing w:line="360" w:lineRule="auto"/>
              <w:jc w:val="center"/>
              <w:rPr>
                <w:sz w:val="24"/>
              </w:rPr>
            </w:pPr>
            <w:r>
              <w:rPr>
                <w:rFonts w:hint="eastAsia"/>
                <w:sz w:val="24"/>
              </w:rPr>
              <w:t>-0.001</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vAlign w:val="center"/>
          </w:tcPr>
          <w:p w:rsidR="00D85DF7" w:rsidRDefault="00C7639C">
            <w:pPr>
              <w:spacing w:line="360" w:lineRule="auto"/>
              <w:jc w:val="center"/>
              <w:rPr>
                <w:sz w:val="24"/>
              </w:rPr>
            </w:pPr>
            <w:r>
              <w:rPr>
                <w:rFonts w:hint="eastAsia"/>
                <w:sz w:val="24"/>
              </w:rPr>
              <w:t>0.009</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tcPr>
          <w:p w:rsidR="00D85DF7" w:rsidRDefault="00C7639C">
            <w:pPr>
              <w:spacing w:line="360" w:lineRule="auto"/>
              <w:rPr>
                <w:sz w:val="24"/>
              </w:rPr>
            </w:pPr>
            <w:r>
              <w:rPr>
                <w:rFonts w:hint="eastAsia"/>
                <w:sz w:val="24"/>
              </w:rPr>
              <w:t>SDFCL1000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GBW11119</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0.057</w:t>
            </w:r>
            <w:r>
              <w:rPr>
                <w:rFonts w:hint="eastAsia"/>
                <w:sz w:val="24"/>
              </w:rPr>
              <w:t>±</w:t>
            </w:r>
            <w:r>
              <w:rPr>
                <w:rFonts w:hint="eastAsia"/>
                <w:sz w:val="24"/>
              </w:rPr>
              <w:t>0.003</w:t>
            </w:r>
            <w:r>
              <w:rPr>
                <w:rFonts w:ascii="宋体" w:hAnsi="宋体" w:cs="宋体" w:hint="eastAsia"/>
                <w:kern w:val="0"/>
                <w:sz w:val="22"/>
                <w:szCs w:val="22"/>
              </w:rPr>
              <w:t>）</w:t>
            </w:r>
          </w:p>
        </w:tc>
        <w:tc>
          <w:tcPr>
            <w:tcW w:w="1926" w:type="dxa"/>
            <w:vAlign w:val="center"/>
          </w:tcPr>
          <w:p w:rsidR="00D85DF7" w:rsidRDefault="00C7639C">
            <w:pPr>
              <w:spacing w:line="360" w:lineRule="auto"/>
              <w:jc w:val="center"/>
              <w:rPr>
                <w:sz w:val="24"/>
              </w:rPr>
            </w:pPr>
            <w:r>
              <w:rPr>
                <w:rFonts w:hint="eastAsia"/>
                <w:sz w:val="24"/>
              </w:rPr>
              <w:t>0.049</w:t>
            </w:r>
          </w:p>
        </w:tc>
        <w:tc>
          <w:tcPr>
            <w:tcW w:w="1483" w:type="dxa"/>
            <w:vMerge w:val="restart"/>
            <w:vAlign w:val="center"/>
          </w:tcPr>
          <w:p w:rsidR="00D85DF7" w:rsidRDefault="00C7639C">
            <w:pPr>
              <w:spacing w:line="360" w:lineRule="auto"/>
              <w:jc w:val="center"/>
              <w:rPr>
                <w:sz w:val="24"/>
              </w:rPr>
            </w:pPr>
            <w:r>
              <w:rPr>
                <w:rFonts w:hint="eastAsia"/>
                <w:sz w:val="24"/>
              </w:rPr>
              <w:t>0.049</w:t>
            </w:r>
          </w:p>
        </w:tc>
        <w:tc>
          <w:tcPr>
            <w:tcW w:w="1705" w:type="dxa"/>
            <w:vMerge w:val="restart"/>
            <w:vAlign w:val="center"/>
          </w:tcPr>
          <w:p w:rsidR="00D85DF7" w:rsidRDefault="00C7639C">
            <w:pPr>
              <w:spacing w:line="360" w:lineRule="auto"/>
              <w:jc w:val="center"/>
              <w:rPr>
                <w:sz w:val="24"/>
              </w:rPr>
            </w:pPr>
            <w:r>
              <w:rPr>
                <w:rFonts w:hint="eastAsia"/>
                <w:sz w:val="24"/>
              </w:rPr>
              <w:t>-0.001</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vAlign w:val="center"/>
          </w:tcPr>
          <w:p w:rsidR="00D85DF7" w:rsidRDefault="00C7639C">
            <w:pPr>
              <w:spacing w:line="360" w:lineRule="auto"/>
              <w:jc w:val="center"/>
              <w:rPr>
                <w:sz w:val="24"/>
              </w:rPr>
            </w:pPr>
            <w:r>
              <w:rPr>
                <w:rFonts w:hint="eastAsia"/>
                <w:sz w:val="24"/>
              </w:rPr>
              <w:t>0.048</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ZDCF8000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GBW11118</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0.010</w:t>
            </w:r>
            <w:r>
              <w:rPr>
                <w:rFonts w:hint="eastAsia"/>
                <w:sz w:val="24"/>
              </w:rPr>
              <w:t>±</w:t>
            </w:r>
            <w:r>
              <w:rPr>
                <w:rFonts w:hint="eastAsia"/>
                <w:sz w:val="24"/>
              </w:rPr>
              <w:t>0.002</w:t>
            </w:r>
            <w:r>
              <w:rPr>
                <w:rFonts w:ascii="宋体" w:hAnsi="宋体" w:cs="宋体" w:hint="eastAsia"/>
                <w:kern w:val="0"/>
                <w:sz w:val="22"/>
                <w:szCs w:val="22"/>
              </w:rPr>
              <w:t>）</w:t>
            </w:r>
          </w:p>
        </w:tc>
        <w:tc>
          <w:tcPr>
            <w:tcW w:w="1926" w:type="dxa"/>
          </w:tcPr>
          <w:p w:rsidR="00D85DF7" w:rsidRDefault="00C7639C">
            <w:pPr>
              <w:spacing w:line="360" w:lineRule="auto"/>
              <w:jc w:val="center"/>
              <w:rPr>
                <w:sz w:val="24"/>
              </w:rPr>
            </w:pPr>
            <w:r>
              <w:rPr>
                <w:rFonts w:hint="eastAsia"/>
                <w:sz w:val="24"/>
              </w:rPr>
              <w:t>0.014</w:t>
            </w:r>
          </w:p>
        </w:tc>
        <w:tc>
          <w:tcPr>
            <w:tcW w:w="1483" w:type="dxa"/>
            <w:vMerge w:val="restart"/>
            <w:vAlign w:val="center"/>
          </w:tcPr>
          <w:p w:rsidR="00D85DF7" w:rsidRDefault="00C7639C">
            <w:pPr>
              <w:spacing w:line="360" w:lineRule="auto"/>
              <w:jc w:val="center"/>
              <w:rPr>
                <w:sz w:val="24"/>
              </w:rPr>
            </w:pPr>
            <w:r>
              <w:rPr>
                <w:rFonts w:hint="eastAsia"/>
                <w:sz w:val="24"/>
              </w:rPr>
              <w:t>0.013</w:t>
            </w:r>
          </w:p>
        </w:tc>
        <w:tc>
          <w:tcPr>
            <w:tcW w:w="1705" w:type="dxa"/>
            <w:vMerge w:val="restart"/>
            <w:vAlign w:val="center"/>
          </w:tcPr>
          <w:p w:rsidR="00D85DF7" w:rsidRDefault="00C7639C">
            <w:pPr>
              <w:spacing w:line="360" w:lineRule="auto"/>
              <w:jc w:val="center"/>
              <w:rPr>
                <w:bCs/>
                <w:sz w:val="24"/>
              </w:rPr>
            </w:pPr>
            <w:r>
              <w:rPr>
                <w:rFonts w:hint="eastAsia"/>
                <w:bCs/>
                <w:sz w:val="24"/>
              </w:rPr>
              <w:t>0.003</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0.012</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bCs/>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ZDCF8000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GBW11119</w:t>
            </w:r>
          </w:p>
          <w:p w:rsidR="00D85DF7" w:rsidRDefault="00C7639C">
            <w:pPr>
              <w:widowControl/>
              <w:jc w:val="center"/>
              <w:textAlignment w:val="center"/>
              <w:rPr>
                <w:szCs w:val="21"/>
              </w:rPr>
            </w:pPr>
            <w:r>
              <w:rPr>
                <w:rFonts w:ascii="宋体" w:hAnsi="宋体" w:cs="宋体" w:hint="eastAsia"/>
                <w:kern w:val="0"/>
                <w:sz w:val="22"/>
                <w:szCs w:val="22"/>
              </w:rPr>
              <w:t>（</w:t>
            </w:r>
            <w:r>
              <w:rPr>
                <w:rFonts w:hint="eastAsia"/>
                <w:sz w:val="24"/>
              </w:rPr>
              <w:t>0.057</w:t>
            </w:r>
            <w:r>
              <w:rPr>
                <w:rFonts w:hint="eastAsia"/>
                <w:sz w:val="24"/>
              </w:rPr>
              <w:t>±</w:t>
            </w:r>
            <w:r>
              <w:rPr>
                <w:rFonts w:hint="eastAsia"/>
                <w:sz w:val="24"/>
              </w:rPr>
              <w:t>0.003</w:t>
            </w:r>
            <w:r>
              <w:rPr>
                <w:rFonts w:ascii="宋体" w:hAnsi="宋体" w:cs="宋体" w:hint="eastAsia"/>
                <w:kern w:val="0"/>
                <w:sz w:val="22"/>
                <w:szCs w:val="22"/>
              </w:rPr>
              <w:t>）</w:t>
            </w:r>
          </w:p>
        </w:tc>
        <w:tc>
          <w:tcPr>
            <w:tcW w:w="1926" w:type="dxa"/>
          </w:tcPr>
          <w:p w:rsidR="00D85DF7" w:rsidRDefault="00C7639C">
            <w:pPr>
              <w:spacing w:line="360" w:lineRule="auto"/>
              <w:jc w:val="center"/>
              <w:rPr>
                <w:sz w:val="24"/>
              </w:rPr>
            </w:pPr>
            <w:r>
              <w:rPr>
                <w:rFonts w:hint="eastAsia"/>
                <w:sz w:val="24"/>
              </w:rPr>
              <w:t>0.061</w:t>
            </w:r>
          </w:p>
        </w:tc>
        <w:tc>
          <w:tcPr>
            <w:tcW w:w="1483" w:type="dxa"/>
            <w:vMerge w:val="restart"/>
            <w:vAlign w:val="center"/>
          </w:tcPr>
          <w:p w:rsidR="00D85DF7" w:rsidRDefault="00C7639C">
            <w:pPr>
              <w:spacing w:line="360" w:lineRule="auto"/>
              <w:jc w:val="center"/>
              <w:rPr>
                <w:sz w:val="24"/>
              </w:rPr>
            </w:pPr>
            <w:r>
              <w:rPr>
                <w:rFonts w:hint="eastAsia"/>
                <w:sz w:val="24"/>
              </w:rPr>
              <w:t>0.060</w:t>
            </w:r>
          </w:p>
        </w:tc>
        <w:tc>
          <w:tcPr>
            <w:tcW w:w="1705" w:type="dxa"/>
            <w:vMerge w:val="restart"/>
            <w:vAlign w:val="center"/>
          </w:tcPr>
          <w:p w:rsidR="00D85DF7" w:rsidRDefault="00C7639C">
            <w:pPr>
              <w:spacing w:line="360" w:lineRule="auto"/>
              <w:jc w:val="center"/>
              <w:rPr>
                <w:bCs/>
                <w:sz w:val="24"/>
              </w:rPr>
            </w:pPr>
            <w:r>
              <w:rPr>
                <w:rFonts w:hint="eastAsia"/>
                <w:bCs/>
                <w:sz w:val="24"/>
              </w:rPr>
              <w:t>0.030</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0.059</w:t>
            </w:r>
          </w:p>
        </w:tc>
        <w:tc>
          <w:tcPr>
            <w:tcW w:w="1483" w:type="dxa"/>
            <w:vMerge/>
            <w:vAlign w:val="center"/>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vAlign w:val="center"/>
          </w:tcPr>
          <w:p w:rsidR="00D85DF7" w:rsidRDefault="00C7639C">
            <w:pPr>
              <w:spacing w:line="360" w:lineRule="auto"/>
              <w:jc w:val="center"/>
              <w:rPr>
                <w:szCs w:val="21"/>
              </w:rPr>
            </w:pPr>
            <w:r>
              <w:rPr>
                <w:rFonts w:hint="eastAsia"/>
                <w:szCs w:val="21"/>
              </w:rPr>
              <w:t>ZDCF8000</w:t>
            </w:r>
          </w:p>
        </w:tc>
        <w:tc>
          <w:tcPr>
            <w:tcW w:w="2229" w:type="dxa"/>
            <w:vMerge w:val="restart"/>
            <w:vAlign w:val="center"/>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GBW11120</w:t>
            </w:r>
          </w:p>
          <w:p w:rsidR="00D85DF7" w:rsidRDefault="00C7639C">
            <w:pPr>
              <w:widowControl/>
              <w:jc w:val="center"/>
              <w:textAlignment w:val="center"/>
              <w:rPr>
                <w:szCs w:val="21"/>
              </w:rPr>
            </w:pPr>
            <w:r>
              <w:rPr>
                <w:rFonts w:hint="eastAsia"/>
                <w:sz w:val="24"/>
              </w:rPr>
              <w:t>（</w:t>
            </w:r>
            <w:r>
              <w:rPr>
                <w:rFonts w:hint="eastAsia"/>
                <w:sz w:val="24"/>
              </w:rPr>
              <w:t>0.110</w:t>
            </w:r>
            <w:r>
              <w:rPr>
                <w:rFonts w:hint="eastAsia"/>
                <w:sz w:val="24"/>
              </w:rPr>
              <w:t>±</w:t>
            </w:r>
            <w:r>
              <w:rPr>
                <w:rFonts w:hint="eastAsia"/>
                <w:sz w:val="24"/>
              </w:rPr>
              <w:t>0.006</w:t>
            </w:r>
            <w:r>
              <w:rPr>
                <w:rFonts w:hint="eastAsia"/>
                <w:sz w:val="24"/>
              </w:rPr>
              <w:t>）</w:t>
            </w:r>
          </w:p>
        </w:tc>
        <w:tc>
          <w:tcPr>
            <w:tcW w:w="1926" w:type="dxa"/>
          </w:tcPr>
          <w:p w:rsidR="00D85DF7" w:rsidRDefault="00C7639C">
            <w:pPr>
              <w:spacing w:line="360" w:lineRule="auto"/>
              <w:jc w:val="center"/>
              <w:rPr>
                <w:sz w:val="24"/>
              </w:rPr>
            </w:pPr>
            <w:r>
              <w:rPr>
                <w:rFonts w:hint="eastAsia"/>
                <w:sz w:val="24"/>
              </w:rPr>
              <w:t>0.118</w:t>
            </w:r>
          </w:p>
        </w:tc>
        <w:tc>
          <w:tcPr>
            <w:tcW w:w="1483" w:type="dxa"/>
            <w:vMerge w:val="restart"/>
            <w:vAlign w:val="center"/>
          </w:tcPr>
          <w:p w:rsidR="00D85DF7" w:rsidRDefault="00C7639C">
            <w:pPr>
              <w:spacing w:line="360" w:lineRule="auto"/>
              <w:jc w:val="center"/>
              <w:rPr>
                <w:sz w:val="24"/>
              </w:rPr>
            </w:pPr>
            <w:r>
              <w:rPr>
                <w:rFonts w:hint="eastAsia"/>
                <w:sz w:val="24"/>
              </w:rPr>
              <w:t>0.115</w:t>
            </w:r>
          </w:p>
        </w:tc>
        <w:tc>
          <w:tcPr>
            <w:tcW w:w="1705" w:type="dxa"/>
            <w:vMerge w:val="restart"/>
            <w:vAlign w:val="center"/>
          </w:tcPr>
          <w:p w:rsidR="00D85DF7" w:rsidRDefault="00C7639C">
            <w:pPr>
              <w:spacing w:line="360" w:lineRule="auto"/>
              <w:jc w:val="center"/>
              <w:rPr>
                <w:sz w:val="24"/>
              </w:rPr>
            </w:pPr>
            <w:r>
              <w:rPr>
                <w:rFonts w:hint="eastAsia"/>
                <w:sz w:val="24"/>
              </w:rPr>
              <w:t>0.05</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0.112</w:t>
            </w:r>
          </w:p>
        </w:tc>
        <w:tc>
          <w:tcPr>
            <w:tcW w:w="1483" w:type="dxa"/>
            <w:vMerge/>
          </w:tcPr>
          <w:p w:rsidR="00D85DF7" w:rsidRDefault="00D85DF7">
            <w:pPr>
              <w:spacing w:line="360" w:lineRule="auto"/>
              <w:jc w:val="center"/>
              <w:rPr>
                <w:sz w:val="24"/>
              </w:rPr>
            </w:pPr>
          </w:p>
        </w:tc>
        <w:tc>
          <w:tcPr>
            <w:tcW w:w="1705" w:type="dxa"/>
            <w:vMerge/>
          </w:tcPr>
          <w:p w:rsidR="00D85DF7" w:rsidRDefault="00D85DF7">
            <w:pPr>
              <w:spacing w:line="360" w:lineRule="auto"/>
              <w:jc w:val="center"/>
              <w:rPr>
                <w:sz w:val="24"/>
              </w:rPr>
            </w:pPr>
          </w:p>
        </w:tc>
      </w:tr>
      <w:tr w:rsidR="00D85DF7">
        <w:trPr>
          <w:trHeight w:hRule="exact" w:val="340"/>
        </w:trPr>
        <w:tc>
          <w:tcPr>
            <w:tcW w:w="1497" w:type="dxa"/>
            <w:vMerge w:val="restart"/>
          </w:tcPr>
          <w:p w:rsidR="00D85DF7" w:rsidRDefault="00C7639C">
            <w:pPr>
              <w:spacing w:line="360" w:lineRule="auto"/>
              <w:rPr>
                <w:sz w:val="24"/>
              </w:rPr>
            </w:pPr>
            <w:r>
              <w:rPr>
                <w:rFonts w:hint="eastAsia"/>
                <w:szCs w:val="21"/>
              </w:rPr>
              <w:t>5E-FL2350</w:t>
            </w:r>
          </w:p>
        </w:tc>
        <w:tc>
          <w:tcPr>
            <w:tcW w:w="2229" w:type="dxa"/>
            <w:vMerge w:val="restart"/>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GBW11156</w:t>
            </w:r>
          </w:p>
          <w:p w:rsidR="00D85DF7" w:rsidRDefault="00C7639C">
            <w:pPr>
              <w:spacing w:line="360" w:lineRule="auto"/>
              <w:rPr>
                <w:sz w:val="24"/>
              </w:rPr>
            </w:pPr>
            <w:r>
              <w:rPr>
                <w:rFonts w:hint="eastAsia"/>
                <w:sz w:val="24"/>
              </w:rPr>
              <w:t>（</w:t>
            </w:r>
            <w:r>
              <w:rPr>
                <w:rFonts w:hint="eastAsia"/>
                <w:sz w:val="24"/>
              </w:rPr>
              <w:t>0.036</w:t>
            </w:r>
            <w:r>
              <w:rPr>
                <w:rFonts w:hint="eastAsia"/>
                <w:sz w:val="24"/>
              </w:rPr>
              <w:t>±</w:t>
            </w:r>
            <w:r>
              <w:rPr>
                <w:rFonts w:hint="eastAsia"/>
                <w:sz w:val="24"/>
              </w:rPr>
              <w:t>0.003</w:t>
            </w:r>
            <w:r>
              <w:rPr>
                <w:rFonts w:hint="eastAsia"/>
                <w:sz w:val="24"/>
              </w:rPr>
              <w:t>）</w:t>
            </w:r>
          </w:p>
        </w:tc>
        <w:tc>
          <w:tcPr>
            <w:tcW w:w="1926" w:type="dxa"/>
          </w:tcPr>
          <w:p w:rsidR="00D85DF7" w:rsidRDefault="00C7639C">
            <w:pPr>
              <w:spacing w:line="360" w:lineRule="auto"/>
              <w:jc w:val="center"/>
              <w:rPr>
                <w:sz w:val="24"/>
              </w:rPr>
            </w:pPr>
            <w:r>
              <w:rPr>
                <w:rFonts w:hint="eastAsia"/>
                <w:sz w:val="24"/>
              </w:rPr>
              <w:t>0.031</w:t>
            </w:r>
          </w:p>
        </w:tc>
        <w:tc>
          <w:tcPr>
            <w:tcW w:w="1483" w:type="dxa"/>
            <w:vMerge w:val="restart"/>
          </w:tcPr>
          <w:p w:rsidR="00D85DF7" w:rsidRDefault="00C7639C">
            <w:pPr>
              <w:spacing w:line="360" w:lineRule="auto"/>
              <w:jc w:val="center"/>
              <w:rPr>
                <w:sz w:val="24"/>
              </w:rPr>
            </w:pPr>
            <w:r>
              <w:rPr>
                <w:rFonts w:hint="eastAsia"/>
                <w:sz w:val="24"/>
              </w:rPr>
              <w:t>0.033</w:t>
            </w:r>
          </w:p>
        </w:tc>
        <w:tc>
          <w:tcPr>
            <w:tcW w:w="1705" w:type="dxa"/>
            <w:vMerge w:val="restart"/>
          </w:tcPr>
          <w:p w:rsidR="00D85DF7" w:rsidRDefault="00C7639C">
            <w:pPr>
              <w:spacing w:line="360" w:lineRule="auto"/>
              <w:jc w:val="center"/>
              <w:rPr>
                <w:sz w:val="24"/>
              </w:rPr>
            </w:pPr>
            <w:r>
              <w:rPr>
                <w:rFonts w:hint="eastAsia"/>
                <w:sz w:val="24"/>
              </w:rPr>
              <w:t>-0.003</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0.035</w:t>
            </w:r>
          </w:p>
        </w:tc>
        <w:tc>
          <w:tcPr>
            <w:tcW w:w="1483" w:type="dxa"/>
            <w:vMerge/>
          </w:tcPr>
          <w:p w:rsidR="00D85DF7" w:rsidRDefault="00D85DF7">
            <w:pPr>
              <w:spacing w:line="360" w:lineRule="auto"/>
              <w:jc w:val="center"/>
              <w:rPr>
                <w:sz w:val="24"/>
              </w:rPr>
            </w:pPr>
          </w:p>
        </w:tc>
        <w:tc>
          <w:tcPr>
            <w:tcW w:w="1705" w:type="dxa"/>
            <w:vMerge/>
          </w:tcPr>
          <w:p w:rsidR="00D85DF7" w:rsidRDefault="00D85DF7">
            <w:pPr>
              <w:spacing w:line="360" w:lineRule="auto"/>
              <w:jc w:val="center"/>
              <w:rPr>
                <w:sz w:val="24"/>
              </w:rPr>
            </w:pPr>
          </w:p>
        </w:tc>
      </w:tr>
      <w:tr w:rsidR="00D85DF7">
        <w:trPr>
          <w:trHeight w:hRule="exact" w:val="340"/>
        </w:trPr>
        <w:tc>
          <w:tcPr>
            <w:tcW w:w="1497" w:type="dxa"/>
            <w:vMerge w:val="restart"/>
          </w:tcPr>
          <w:p w:rsidR="00D85DF7" w:rsidRDefault="00C7639C">
            <w:pPr>
              <w:spacing w:line="360" w:lineRule="auto"/>
              <w:rPr>
                <w:sz w:val="24"/>
              </w:rPr>
            </w:pPr>
            <w:r>
              <w:rPr>
                <w:rFonts w:hint="eastAsia"/>
                <w:szCs w:val="21"/>
              </w:rPr>
              <w:t>5E-FL2350</w:t>
            </w:r>
          </w:p>
        </w:tc>
        <w:tc>
          <w:tcPr>
            <w:tcW w:w="2229" w:type="dxa"/>
            <w:vMerge w:val="restart"/>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GBW11158</w:t>
            </w:r>
          </w:p>
          <w:p w:rsidR="00D85DF7" w:rsidRDefault="00C7639C">
            <w:pPr>
              <w:spacing w:line="360" w:lineRule="auto"/>
              <w:rPr>
                <w:sz w:val="24"/>
              </w:rPr>
            </w:pPr>
            <w:r>
              <w:rPr>
                <w:rFonts w:hint="eastAsia"/>
                <w:sz w:val="24"/>
              </w:rPr>
              <w:t>（</w:t>
            </w:r>
            <w:r>
              <w:rPr>
                <w:rFonts w:hint="eastAsia"/>
                <w:sz w:val="24"/>
              </w:rPr>
              <w:t>0.028</w:t>
            </w:r>
            <w:r>
              <w:rPr>
                <w:rFonts w:hint="eastAsia"/>
                <w:sz w:val="24"/>
              </w:rPr>
              <w:t>±</w:t>
            </w:r>
            <w:r>
              <w:rPr>
                <w:rFonts w:hint="eastAsia"/>
                <w:sz w:val="24"/>
              </w:rPr>
              <w:t>0.003</w:t>
            </w:r>
            <w:r>
              <w:rPr>
                <w:rFonts w:hint="eastAsia"/>
                <w:sz w:val="24"/>
              </w:rPr>
              <w:t>）</w:t>
            </w:r>
          </w:p>
        </w:tc>
        <w:tc>
          <w:tcPr>
            <w:tcW w:w="1926" w:type="dxa"/>
          </w:tcPr>
          <w:p w:rsidR="00D85DF7" w:rsidRDefault="00C7639C">
            <w:pPr>
              <w:spacing w:line="360" w:lineRule="auto"/>
              <w:jc w:val="center"/>
              <w:rPr>
                <w:sz w:val="24"/>
              </w:rPr>
            </w:pPr>
            <w:r>
              <w:rPr>
                <w:rFonts w:hint="eastAsia"/>
                <w:sz w:val="24"/>
              </w:rPr>
              <w:t>0.023</w:t>
            </w:r>
          </w:p>
        </w:tc>
        <w:tc>
          <w:tcPr>
            <w:tcW w:w="1483" w:type="dxa"/>
            <w:vMerge w:val="restart"/>
          </w:tcPr>
          <w:p w:rsidR="00D85DF7" w:rsidRDefault="00C7639C">
            <w:pPr>
              <w:spacing w:line="360" w:lineRule="auto"/>
              <w:jc w:val="center"/>
              <w:rPr>
                <w:sz w:val="24"/>
              </w:rPr>
            </w:pPr>
            <w:r>
              <w:rPr>
                <w:rFonts w:hint="eastAsia"/>
                <w:sz w:val="24"/>
              </w:rPr>
              <w:t>0.025</w:t>
            </w:r>
          </w:p>
        </w:tc>
        <w:tc>
          <w:tcPr>
            <w:tcW w:w="1705" w:type="dxa"/>
            <w:vMerge w:val="restart"/>
          </w:tcPr>
          <w:p w:rsidR="00D85DF7" w:rsidRDefault="00C7639C">
            <w:pPr>
              <w:spacing w:line="360" w:lineRule="auto"/>
              <w:jc w:val="center"/>
              <w:rPr>
                <w:sz w:val="24"/>
              </w:rPr>
            </w:pPr>
            <w:r>
              <w:rPr>
                <w:rFonts w:hint="eastAsia"/>
                <w:sz w:val="24"/>
              </w:rPr>
              <w:t>-0.003</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0.027</w:t>
            </w:r>
          </w:p>
        </w:tc>
        <w:tc>
          <w:tcPr>
            <w:tcW w:w="1483" w:type="dxa"/>
            <w:vMerge/>
          </w:tcPr>
          <w:p w:rsidR="00D85DF7" w:rsidRDefault="00D85DF7">
            <w:pPr>
              <w:spacing w:line="360" w:lineRule="auto"/>
              <w:jc w:val="center"/>
              <w:rPr>
                <w:sz w:val="24"/>
              </w:rPr>
            </w:pPr>
          </w:p>
        </w:tc>
        <w:tc>
          <w:tcPr>
            <w:tcW w:w="1705" w:type="dxa"/>
            <w:vMerge/>
          </w:tcPr>
          <w:p w:rsidR="00D85DF7" w:rsidRDefault="00D85DF7">
            <w:pPr>
              <w:spacing w:line="360" w:lineRule="auto"/>
              <w:jc w:val="center"/>
              <w:rPr>
                <w:sz w:val="24"/>
              </w:rPr>
            </w:pPr>
          </w:p>
        </w:tc>
      </w:tr>
      <w:tr w:rsidR="00D85DF7">
        <w:trPr>
          <w:trHeight w:hRule="exact" w:val="340"/>
        </w:trPr>
        <w:tc>
          <w:tcPr>
            <w:tcW w:w="1497" w:type="dxa"/>
            <w:vMerge w:val="restart"/>
          </w:tcPr>
          <w:p w:rsidR="00D85DF7" w:rsidRDefault="00C7639C">
            <w:pPr>
              <w:spacing w:line="360" w:lineRule="auto"/>
              <w:rPr>
                <w:sz w:val="24"/>
              </w:rPr>
            </w:pPr>
            <w:r>
              <w:rPr>
                <w:rFonts w:hint="eastAsia"/>
                <w:szCs w:val="21"/>
              </w:rPr>
              <w:t>ZDCF8000</w:t>
            </w:r>
          </w:p>
        </w:tc>
        <w:tc>
          <w:tcPr>
            <w:tcW w:w="2229" w:type="dxa"/>
            <w:vMerge w:val="restart"/>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GBW11160</w:t>
            </w:r>
          </w:p>
          <w:p w:rsidR="00D85DF7" w:rsidRDefault="00C7639C">
            <w:pPr>
              <w:spacing w:line="360" w:lineRule="auto"/>
              <w:rPr>
                <w:sz w:val="24"/>
              </w:rPr>
            </w:pPr>
            <w:r>
              <w:rPr>
                <w:rFonts w:hint="eastAsia"/>
                <w:sz w:val="24"/>
              </w:rPr>
              <w:t>（</w:t>
            </w:r>
            <w:r>
              <w:rPr>
                <w:rFonts w:hint="eastAsia"/>
                <w:sz w:val="24"/>
              </w:rPr>
              <w:t>0.028</w:t>
            </w:r>
            <w:r>
              <w:rPr>
                <w:rFonts w:hint="eastAsia"/>
                <w:sz w:val="24"/>
              </w:rPr>
              <w:t>±</w:t>
            </w:r>
            <w:r>
              <w:rPr>
                <w:rFonts w:hint="eastAsia"/>
                <w:sz w:val="24"/>
              </w:rPr>
              <w:t>0.003</w:t>
            </w:r>
            <w:r>
              <w:rPr>
                <w:rFonts w:hint="eastAsia"/>
                <w:sz w:val="24"/>
              </w:rPr>
              <w:t>）</w:t>
            </w:r>
          </w:p>
        </w:tc>
        <w:tc>
          <w:tcPr>
            <w:tcW w:w="1926" w:type="dxa"/>
          </w:tcPr>
          <w:p w:rsidR="00D85DF7" w:rsidRDefault="00C7639C">
            <w:pPr>
              <w:spacing w:line="360" w:lineRule="auto"/>
              <w:jc w:val="center"/>
              <w:rPr>
                <w:sz w:val="24"/>
              </w:rPr>
            </w:pPr>
            <w:r>
              <w:rPr>
                <w:rFonts w:hint="eastAsia"/>
                <w:sz w:val="24"/>
              </w:rPr>
              <w:t>0.032</w:t>
            </w:r>
          </w:p>
        </w:tc>
        <w:tc>
          <w:tcPr>
            <w:tcW w:w="1483" w:type="dxa"/>
            <w:vMerge w:val="restart"/>
          </w:tcPr>
          <w:p w:rsidR="00D85DF7" w:rsidRDefault="00C7639C">
            <w:pPr>
              <w:spacing w:line="360" w:lineRule="auto"/>
              <w:jc w:val="center"/>
              <w:rPr>
                <w:sz w:val="24"/>
              </w:rPr>
            </w:pPr>
            <w:r>
              <w:rPr>
                <w:rFonts w:hint="eastAsia"/>
                <w:sz w:val="24"/>
              </w:rPr>
              <w:t>0.0032</w:t>
            </w:r>
          </w:p>
        </w:tc>
        <w:tc>
          <w:tcPr>
            <w:tcW w:w="1705" w:type="dxa"/>
            <w:vMerge w:val="restart"/>
            <w:vAlign w:val="center"/>
          </w:tcPr>
          <w:p w:rsidR="00D85DF7" w:rsidRDefault="00C7639C">
            <w:pPr>
              <w:spacing w:line="360" w:lineRule="auto"/>
              <w:jc w:val="center"/>
              <w:rPr>
                <w:sz w:val="24"/>
              </w:rPr>
            </w:pPr>
            <w:r>
              <w:rPr>
                <w:rFonts w:hint="eastAsia"/>
                <w:sz w:val="24"/>
              </w:rPr>
              <w:t>0.004</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0.031</w:t>
            </w:r>
          </w:p>
        </w:tc>
        <w:tc>
          <w:tcPr>
            <w:tcW w:w="1483" w:type="dxa"/>
            <w:vMerge/>
          </w:tcPr>
          <w:p w:rsidR="00D85DF7" w:rsidRDefault="00D85DF7">
            <w:pPr>
              <w:spacing w:line="360" w:lineRule="auto"/>
              <w:jc w:val="center"/>
              <w:rPr>
                <w:sz w:val="24"/>
              </w:rPr>
            </w:pPr>
          </w:p>
        </w:tc>
        <w:tc>
          <w:tcPr>
            <w:tcW w:w="1705" w:type="dxa"/>
            <w:vMerge/>
            <w:vAlign w:val="center"/>
          </w:tcPr>
          <w:p w:rsidR="00D85DF7" w:rsidRDefault="00D85DF7">
            <w:pPr>
              <w:spacing w:line="360" w:lineRule="auto"/>
              <w:jc w:val="center"/>
              <w:rPr>
                <w:sz w:val="24"/>
              </w:rPr>
            </w:pPr>
          </w:p>
        </w:tc>
      </w:tr>
      <w:tr w:rsidR="00D85DF7">
        <w:trPr>
          <w:trHeight w:hRule="exact" w:val="340"/>
        </w:trPr>
        <w:tc>
          <w:tcPr>
            <w:tcW w:w="1497" w:type="dxa"/>
            <w:vMerge w:val="restart"/>
          </w:tcPr>
          <w:p w:rsidR="00D85DF7" w:rsidRDefault="00C7639C">
            <w:pPr>
              <w:spacing w:line="360" w:lineRule="auto"/>
              <w:rPr>
                <w:sz w:val="24"/>
              </w:rPr>
            </w:pPr>
            <w:r>
              <w:rPr>
                <w:rFonts w:hint="eastAsia"/>
                <w:sz w:val="24"/>
              </w:rPr>
              <w:t>SDFCL1000</w:t>
            </w:r>
          </w:p>
        </w:tc>
        <w:tc>
          <w:tcPr>
            <w:tcW w:w="2229" w:type="dxa"/>
            <w:vMerge w:val="restart"/>
          </w:tcPr>
          <w:p w:rsidR="00D85DF7" w:rsidRDefault="00C7639C">
            <w:pPr>
              <w:widowControl/>
              <w:jc w:val="center"/>
              <w:textAlignment w:val="center"/>
              <w:rPr>
                <w:rFonts w:ascii="宋体" w:hAnsi="宋体" w:cs="宋体"/>
                <w:kern w:val="0"/>
                <w:sz w:val="22"/>
                <w:szCs w:val="22"/>
              </w:rPr>
            </w:pPr>
            <w:r>
              <w:rPr>
                <w:rFonts w:ascii="宋体" w:hAnsi="宋体" w:cs="宋体" w:hint="eastAsia"/>
                <w:kern w:val="0"/>
                <w:sz w:val="22"/>
                <w:szCs w:val="22"/>
              </w:rPr>
              <w:t>GBW11157</w:t>
            </w:r>
          </w:p>
          <w:p w:rsidR="00D85DF7" w:rsidRDefault="00C7639C">
            <w:pPr>
              <w:spacing w:line="360" w:lineRule="auto"/>
              <w:rPr>
                <w:sz w:val="24"/>
              </w:rPr>
            </w:pPr>
            <w:r>
              <w:rPr>
                <w:rFonts w:hint="eastAsia"/>
                <w:sz w:val="24"/>
              </w:rPr>
              <w:t>（</w:t>
            </w:r>
            <w:r>
              <w:rPr>
                <w:rFonts w:hint="eastAsia"/>
                <w:sz w:val="24"/>
              </w:rPr>
              <w:t>0.038</w:t>
            </w:r>
            <w:r>
              <w:rPr>
                <w:rFonts w:hint="eastAsia"/>
                <w:sz w:val="24"/>
              </w:rPr>
              <w:t>±</w:t>
            </w:r>
            <w:r>
              <w:rPr>
                <w:rFonts w:hint="eastAsia"/>
                <w:sz w:val="24"/>
              </w:rPr>
              <w:t>0.003</w:t>
            </w:r>
            <w:r>
              <w:rPr>
                <w:rFonts w:hint="eastAsia"/>
                <w:sz w:val="24"/>
              </w:rPr>
              <w:t>）</w:t>
            </w:r>
          </w:p>
        </w:tc>
        <w:tc>
          <w:tcPr>
            <w:tcW w:w="1926" w:type="dxa"/>
          </w:tcPr>
          <w:p w:rsidR="00D85DF7" w:rsidRDefault="00C7639C">
            <w:pPr>
              <w:spacing w:line="360" w:lineRule="auto"/>
              <w:jc w:val="center"/>
              <w:rPr>
                <w:sz w:val="24"/>
              </w:rPr>
            </w:pPr>
            <w:r>
              <w:rPr>
                <w:rFonts w:hint="eastAsia"/>
                <w:sz w:val="24"/>
              </w:rPr>
              <w:t>0.033</w:t>
            </w:r>
          </w:p>
        </w:tc>
        <w:tc>
          <w:tcPr>
            <w:tcW w:w="1483" w:type="dxa"/>
            <w:vMerge w:val="restart"/>
          </w:tcPr>
          <w:p w:rsidR="00D85DF7" w:rsidRDefault="00C7639C">
            <w:pPr>
              <w:spacing w:line="360" w:lineRule="auto"/>
              <w:jc w:val="center"/>
              <w:rPr>
                <w:sz w:val="24"/>
              </w:rPr>
            </w:pPr>
            <w:r>
              <w:rPr>
                <w:rFonts w:hint="eastAsia"/>
                <w:sz w:val="24"/>
              </w:rPr>
              <w:t>0.036</w:t>
            </w:r>
          </w:p>
        </w:tc>
        <w:tc>
          <w:tcPr>
            <w:tcW w:w="1705" w:type="dxa"/>
            <w:vMerge w:val="restart"/>
          </w:tcPr>
          <w:p w:rsidR="00D85DF7" w:rsidRDefault="00C7639C">
            <w:pPr>
              <w:spacing w:line="360" w:lineRule="auto"/>
              <w:jc w:val="center"/>
              <w:rPr>
                <w:sz w:val="24"/>
              </w:rPr>
            </w:pPr>
            <w:r>
              <w:rPr>
                <w:rFonts w:hint="eastAsia"/>
                <w:sz w:val="24"/>
              </w:rPr>
              <w:t>-0.002</w:t>
            </w:r>
          </w:p>
        </w:tc>
      </w:tr>
      <w:tr w:rsidR="00D85DF7">
        <w:trPr>
          <w:trHeight w:hRule="exact" w:val="340"/>
        </w:trPr>
        <w:tc>
          <w:tcPr>
            <w:tcW w:w="1497" w:type="dxa"/>
            <w:vMerge/>
          </w:tcPr>
          <w:p w:rsidR="00D85DF7" w:rsidRDefault="00D85DF7">
            <w:pPr>
              <w:spacing w:line="360" w:lineRule="auto"/>
              <w:rPr>
                <w:sz w:val="24"/>
              </w:rPr>
            </w:pPr>
          </w:p>
        </w:tc>
        <w:tc>
          <w:tcPr>
            <w:tcW w:w="2229" w:type="dxa"/>
            <w:vMerge/>
          </w:tcPr>
          <w:p w:rsidR="00D85DF7" w:rsidRDefault="00D85DF7">
            <w:pPr>
              <w:spacing w:line="360" w:lineRule="auto"/>
              <w:rPr>
                <w:sz w:val="24"/>
              </w:rPr>
            </w:pPr>
          </w:p>
        </w:tc>
        <w:tc>
          <w:tcPr>
            <w:tcW w:w="1926" w:type="dxa"/>
          </w:tcPr>
          <w:p w:rsidR="00D85DF7" w:rsidRDefault="00C7639C">
            <w:pPr>
              <w:spacing w:line="360" w:lineRule="auto"/>
              <w:jc w:val="center"/>
              <w:rPr>
                <w:sz w:val="24"/>
              </w:rPr>
            </w:pPr>
            <w:r>
              <w:rPr>
                <w:rFonts w:hint="eastAsia"/>
                <w:sz w:val="24"/>
              </w:rPr>
              <w:t>0.038</w:t>
            </w:r>
          </w:p>
        </w:tc>
        <w:tc>
          <w:tcPr>
            <w:tcW w:w="1483" w:type="dxa"/>
            <w:vMerge/>
          </w:tcPr>
          <w:p w:rsidR="00D85DF7" w:rsidRDefault="00D85DF7">
            <w:pPr>
              <w:spacing w:line="360" w:lineRule="auto"/>
              <w:rPr>
                <w:sz w:val="24"/>
              </w:rPr>
            </w:pPr>
          </w:p>
        </w:tc>
        <w:tc>
          <w:tcPr>
            <w:tcW w:w="1705" w:type="dxa"/>
            <w:vMerge/>
          </w:tcPr>
          <w:p w:rsidR="00D85DF7" w:rsidRDefault="00D85DF7">
            <w:pPr>
              <w:spacing w:line="360" w:lineRule="auto"/>
              <w:rPr>
                <w:sz w:val="24"/>
              </w:rPr>
            </w:pPr>
          </w:p>
        </w:tc>
      </w:tr>
    </w:tbl>
    <w:p w:rsidR="00D85DF7" w:rsidRDefault="00D85DF7">
      <w:pPr>
        <w:spacing w:line="360" w:lineRule="auto"/>
        <w:rPr>
          <w:sz w:val="24"/>
        </w:rPr>
      </w:pPr>
    </w:p>
    <w:sectPr w:rsidR="00D85DF7" w:rsidSect="00D85DF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2F2" w:rsidRDefault="008462F2" w:rsidP="00D85DF7">
      <w:r>
        <w:separator/>
      </w:r>
    </w:p>
  </w:endnote>
  <w:endnote w:type="continuationSeparator" w:id="0">
    <w:p w:rsidR="008462F2" w:rsidRDefault="008462F2" w:rsidP="00D85D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4EE" w:rsidRDefault="006064EE">
    <w:pPr>
      <w:pStyle w:val="a4"/>
      <w:framePr w:wrap="around" w:vAnchor="text" w:hAnchor="margin" w:xAlign="center" w:y="1"/>
      <w:rPr>
        <w:rStyle w:val="a6"/>
      </w:rPr>
    </w:pPr>
    <w:r>
      <w:fldChar w:fldCharType="begin"/>
    </w:r>
    <w:r>
      <w:rPr>
        <w:rStyle w:val="a6"/>
      </w:rPr>
      <w:instrText xml:space="preserve">PAGE  </w:instrText>
    </w:r>
    <w:r>
      <w:fldChar w:fldCharType="end"/>
    </w:r>
  </w:p>
  <w:p w:rsidR="006064EE" w:rsidRDefault="006064E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4EE" w:rsidRDefault="006064EE">
    <w:pPr>
      <w:pStyle w:val="a4"/>
      <w:framePr w:wrap="around" w:vAnchor="text" w:hAnchor="margin" w:xAlign="center" w:y="1"/>
      <w:rPr>
        <w:rStyle w:val="a6"/>
      </w:rPr>
    </w:pPr>
    <w:r>
      <w:fldChar w:fldCharType="begin"/>
    </w:r>
    <w:r>
      <w:rPr>
        <w:rStyle w:val="a6"/>
      </w:rPr>
      <w:instrText xml:space="preserve">PAGE  </w:instrText>
    </w:r>
    <w:r>
      <w:fldChar w:fldCharType="separate"/>
    </w:r>
    <w:r w:rsidR="009E432A">
      <w:rPr>
        <w:rStyle w:val="a6"/>
        <w:noProof/>
      </w:rPr>
      <w:t>10</w:t>
    </w:r>
    <w:r>
      <w:fldChar w:fldCharType="end"/>
    </w:r>
  </w:p>
  <w:p w:rsidR="006064EE" w:rsidRDefault="006064E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4EE" w:rsidRDefault="006064E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2F2" w:rsidRDefault="008462F2" w:rsidP="00D85DF7">
      <w:r>
        <w:separator/>
      </w:r>
    </w:p>
  </w:footnote>
  <w:footnote w:type="continuationSeparator" w:id="0">
    <w:p w:rsidR="008462F2" w:rsidRDefault="008462F2" w:rsidP="00D85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4EE" w:rsidRDefault="006064E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4EE" w:rsidRDefault="006064E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4EE" w:rsidRDefault="006064E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36116"/>
    <w:multiLevelType w:val="singleLevel"/>
    <w:tmpl w:val="34C36116"/>
    <w:lvl w:ilvl="0">
      <w:start w:val="1"/>
      <w:numFmt w:val="decimal"/>
      <w:suff w:val="nothing"/>
      <w:lvlText w:val="%1）"/>
      <w:lvlJc w:val="left"/>
    </w:lvl>
  </w:abstractNum>
  <w:abstractNum w:abstractNumId="1">
    <w:nsid w:val="3BE0ED0E"/>
    <w:multiLevelType w:val="singleLevel"/>
    <w:tmpl w:val="3BE0ED0E"/>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420"/>
  <w:drawingGridVerticalSpacing w:val="156"/>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6779"/>
    <w:rsid w:val="0004756B"/>
    <w:rsid w:val="00054207"/>
    <w:rsid w:val="00066AE9"/>
    <w:rsid w:val="00072C95"/>
    <w:rsid w:val="00086781"/>
    <w:rsid w:val="000D38FF"/>
    <w:rsid w:val="000E1F6D"/>
    <w:rsid w:val="000E2D6C"/>
    <w:rsid w:val="00102DC4"/>
    <w:rsid w:val="00112C0D"/>
    <w:rsid w:val="001462B2"/>
    <w:rsid w:val="001561D2"/>
    <w:rsid w:val="001642B7"/>
    <w:rsid w:val="00172A27"/>
    <w:rsid w:val="001C0961"/>
    <w:rsid w:val="001C58FE"/>
    <w:rsid w:val="002444BB"/>
    <w:rsid w:val="002559E5"/>
    <w:rsid w:val="00262454"/>
    <w:rsid w:val="0027492C"/>
    <w:rsid w:val="002A2C36"/>
    <w:rsid w:val="002E7CD1"/>
    <w:rsid w:val="002F6EE8"/>
    <w:rsid w:val="003026F9"/>
    <w:rsid w:val="00337920"/>
    <w:rsid w:val="003761B4"/>
    <w:rsid w:val="00394842"/>
    <w:rsid w:val="003C24D1"/>
    <w:rsid w:val="003E0479"/>
    <w:rsid w:val="004469E1"/>
    <w:rsid w:val="004571BB"/>
    <w:rsid w:val="004804A0"/>
    <w:rsid w:val="004821AD"/>
    <w:rsid w:val="004C4964"/>
    <w:rsid w:val="004C75B5"/>
    <w:rsid w:val="0050179C"/>
    <w:rsid w:val="00503220"/>
    <w:rsid w:val="00531119"/>
    <w:rsid w:val="00531758"/>
    <w:rsid w:val="00533423"/>
    <w:rsid w:val="00545004"/>
    <w:rsid w:val="005656E8"/>
    <w:rsid w:val="00573C3A"/>
    <w:rsid w:val="00593936"/>
    <w:rsid w:val="005C1312"/>
    <w:rsid w:val="005E00D1"/>
    <w:rsid w:val="005E5E36"/>
    <w:rsid w:val="006064EE"/>
    <w:rsid w:val="006134FF"/>
    <w:rsid w:val="00621330"/>
    <w:rsid w:val="006410D4"/>
    <w:rsid w:val="00641F88"/>
    <w:rsid w:val="0065078D"/>
    <w:rsid w:val="0066603C"/>
    <w:rsid w:val="006852F2"/>
    <w:rsid w:val="00687049"/>
    <w:rsid w:val="006B75F5"/>
    <w:rsid w:val="006C7D51"/>
    <w:rsid w:val="006E7ECC"/>
    <w:rsid w:val="00703866"/>
    <w:rsid w:val="00720C5C"/>
    <w:rsid w:val="007240D1"/>
    <w:rsid w:val="007271FF"/>
    <w:rsid w:val="00774BE2"/>
    <w:rsid w:val="00776FEB"/>
    <w:rsid w:val="00783ED5"/>
    <w:rsid w:val="007914A8"/>
    <w:rsid w:val="00796C2D"/>
    <w:rsid w:val="007D1091"/>
    <w:rsid w:val="007E3603"/>
    <w:rsid w:val="008462F2"/>
    <w:rsid w:val="0088466F"/>
    <w:rsid w:val="00887B1C"/>
    <w:rsid w:val="00891951"/>
    <w:rsid w:val="008A45DC"/>
    <w:rsid w:val="008E7D84"/>
    <w:rsid w:val="009048C6"/>
    <w:rsid w:val="00930AFC"/>
    <w:rsid w:val="0099216F"/>
    <w:rsid w:val="009E432A"/>
    <w:rsid w:val="009F4A38"/>
    <w:rsid w:val="00A27BB4"/>
    <w:rsid w:val="00A55BC3"/>
    <w:rsid w:val="00A7321F"/>
    <w:rsid w:val="00AB2741"/>
    <w:rsid w:val="00AF3954"/>
    <w:rsid w:val="00B03EAC"/>
    <w:rsid w:val="00B14E00"/>
    <w:rsid w:val="00B429CD"/>
    <w:rsid w:val="00B52105"/>
    <w:rsid w:val="00B6346F"/>
    <w:rsid w:val="00B7215E"/>
    <w:rsid w:val="00B82B06"/>
    <w:rsid w:val="00C22206"/>
    <w:rsid w:val="00C7639C"/>
    <w:rsid w:val="00CB5027"/>
    <w:rsid w:val="00D018C9"/>
    <w:rsid w:val="00D73CD6"/>
    <w:rsid w:val="00D85DF7"/>
    <w:rsid w:val="00E05771"/>
    <w:rsid w:val="00E126B1"/>
    <w:rsid w:val="00E20801"/>
    <w:rsid w:val="00E408CB"/>
    <w:rsid w:val="00E6185E"/>
    <w:rsid w:val="00E62C4D"/>
    <w:rsid w:val="00E914E8"/>
    <w:rsid w:val="00EA3558"/>
    <w:rsid w:val="00EE7CCC"/>
    <w:rsid w:val="00EF1B93"/>
    <w:rsid w:val="00F04354"/>
    <w:rsid w:val="00F12E3B"/>
    <w:rsid w:val="00F34BEB"/>
    <w:rsid w:val="00F4185C"/>
    <w:rsid w:val="00FE01FF"/>
    <w:rsid w:val="016918D6"/>
    <w:rsid w:val="019E09E8"/>
    <w:rsid w:val="02DC5CB8"/>
    <w:rsid w:val="02F5791A"/>
    <w:rsid w:val="03387E13"/>
    <w:rsid w:val="03441051"/>
    <w:rsid w:val="04CF1379"/>
    <w:rsid w:val="07223C21"/>
    <w:rsid w:val="0723689D"/>
    <w:rsid w:val="0B7521C8"/>
    <w:rsid w:val="0BC475DE"/>
    <w:rsid w:val="0BDD2E40"/>
    <w:rsid w:val="0EB525D8"/>
    <w:rsid w:val="0F8E2FB5"/>
    <w:rsid w:val="10541BEC"/>
    <w:rsid w:val="12B17A06"/>
    <w:rsid w:val="138633CD"/>
    <w:rsid w:val="16C84C36"/>
    <w:rsid w:val="16E30106"/>
    <w:rsid w:val="175F267E"/>
    <w:rsid w:val="1D5F60E1"/>
    <w:rsid w:val="1D6B573B"/>
    <w:rsid w:val="20B7584C"/>
    <w:rsid w:val="23CB24FF"/>
    <w:rsid w:val="24655179"/>
    <w:rsid w:val="24724BFE"/>
    <w:rsid w:val="24A45402"/>
    <w:rsid w:val="24E2025A"/>
    <w:rsid w:val="252373DB"/>
    <w:rsid w:val="26AE358B"/>
    <w:rsid w:val="26D206B1"/>
    <w:rsid w:val="29DD6170"/>
    <w:rsid w:val="2A4B47D8"/>
    <w:rsid w:val="2BA86C8B"/>
    <w:rsid w:val="30762FA1"/>
    <w:rsid w:val="344149A5"/>
    <w:rsid w:val="365A494A"/>
    <w:rsid w:val="369814D8"/>
    <w:rsid w:val="37C63D1D"/>
    <w:rsid w:val="38D97B2E"/>
    <w:rsid w:val="394C3BA1"/>
    <w:rsid w:val="39E95A50"/>
    <w:rsid w:val="3A0A659F"/>
    <w:rsid w:val="3A394FA1"/>
    <w:rsid w:val="3C8D209F"/>
    <w:rsid w:val="3D6039C4"/>
    <w:rsid w:val="41011C25"/>
    <w:rsid w:val="41376BC2"/>
    <w:rsid w:val="420E1F84"/>
    <w:rsid w:val="45A352A1"/>
    <w:rsid w:val="47310F09"/>
    <w:rsid w:val="47322A2A"/>
    <w:rsid w:val="4924273C"/>
    <w:rsid w:val="4EAC7640"/>
    <w:rsid w:val="4F567613"/>
    <w:rsid w:val="505A5E80"/>
    <w:rsid w:val="509F5630"/>
    <w:rsid w:val="5102158B"/>
    <w:rsid w:val="51831ABC"/>
    <w:rsid w:val="518C0D00"/>
    <w:rsid w:val="52705671"/>
    <w:rsid w:val="538B2EF4"/>
    <w:rsid w:val="54D14284"/>
    <w:rsid w:val="555D5E93"/>
    <w:rsid w:val="572D21B4"/>
    <w:rsid w:val="58094EAF"/>
    <w:rsid w:val="59AF6C18"/>
    <w:rsid w:val="5A345E7C"/>
    <w:rsid w:val="5A715A74"/>
    <w:rsid w:val="5A7444A5"/>
    <w:rsid w:val="5CB75468"/>
    <w:rsid w:val="60E54DC8"/>
    <w:rsid w:val="62AD6F4A"/>
    <w:rsid w:val="64BF7E7D"/>
    <w:rsid w:val="660A1FF9"/>
    <w:rsid w:val="665D5633"/>
    <w:rsid w:val="66B617F3"/>
    <w:rsid w:val="68B30298"/>
    <w:rsid w:val="68CB74D8"/>
    <w:rsid w:val="6AAF1D3F"/>
    <w:rsid w:val="6AF700F9"/>
    <w:rsid w:val="6BA131E2"/>
    <w:rsid w:val="6CA8188C"/>
    <w:rsid w:val="6CC61F0A"/>
    <w:rsid w:val="6E261404"/>
    <w:rsid w:val="700360EE"/>
    <w:rsid w:val="708218F1"/>
    <w:rsid w:val="70DC2F52"/>
    <w:rsid w:val="739A1B9E"/>
    <w:rsid w:val="73D6296E"/>
    <w:rsid w:val="74F45BB3"/>
    <w:rsid w:val="7727301C"/>
    <w:rsid w:val="781453F0"/>
    <w:rsid w:val="7A933D4A"/>
    <w:rsid w:val="7B4A25A5"/>
    <w:rsid w:val="7BFB5F61"/>
    <w:rsid w:val="7E0A18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Table Theme"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DF7"/>
    <w:pPr>
      <w:widowControl w:val="0"/>
      <w:jc w:val="both"/>
    </w:pPr>
    <w:rPr>
      <w:rFonts w:ascii="Times New Roman" w:eastAsia="宋体" w:hAnsi="Times New Roman" w:cs="Times New Roman"/>
      <w:kern w:val="2"/>
      <w:sz w:val="21"/>
      <w:szCs w:val="24"/>
    </w:rPr>
  </w:style>
  <w:style w:type="paragraph" w:styleId="3">
    <w:name w:val="heading 3"/>
    <w:basedOn w:val="a"/>
    <w:next w:val="a"/>
    <w:uiPriority w:val="9"/>
    <w:semiHidden/>
    <w:unhideWhenUsed/>
    <w:qFormat/>
    <w:rsid w:val="00D85DF7"/>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85DF7"/>
    <w:rPr>
      <w:sz w:val="18"/>
      <w:szCs w:val="18"/>
    </w:rPr>
  </w:style>
  <w:style w:type="paragraph" w:styleId="a4">
    <w:name w:val="footer"/>
    <w:basedOn w:val="a"/>
    <w:qFormat/>
    <w:rsid w:val="00D85DF7"/>
    <w:pPr>
      <w:tabs>
        <w:tab w:val="center" w:pos="4153"/>
        <w:tab w:val="right" w:pos="8306"/>
      </w:tabs>
      <w:snapToGrid w:val="0"/>
      <w:jc w:val="left"/>
    </w:pPr>
    <w:rPr>
      <w:sz w:val="18"/>
      <w:szCs w:val="18"/>
    </w:rPr>
  </w:style>
  <w:style w:type="paragraph" w:styleId="a5">
    <w:name w:val="header"/>
    <w:basedOn w:val="a"/>
    <w:qFormat/>
    <w:rsid w:val="00D85DF7"/>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D85DF7"/>
  </w:style>
  <w:style w:type="character" w:styleId="a7">
    <w:name w:val="Hyperlink"/>
    <w:basedOn w:val="a0"/>
    <w:qFormat/>
    <w:rsid w:val="00D85DF7"/>
    <w:rPr>
      <w:color w:val="0000FF"/>
      <w:u w:val="single"/>
    </w:rPr>
  </w:style>
  <w:style w:type="table" w:styleId="a8">
    <w:name w:val="Table Grid"/>
    <w:basedOn w:val="a1"/>
    <w:qFormat/>
    <w:rsid w:val="00D85DF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Theme"/>
    <w:basedOn w:val="a1"/>
    <w:qFormat/>
    <w:rsid w:val="00D85DF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
    <w:name w:val="Char Char Char Char Char Char Char Char Char Char Char Char Char Char Char Char"/>
    <w:basedOn w:val="a"/>
    <w:qFormat/>
    <w:rsid w:val="00D85DF7"/>
    <w:pPr>
      <w:tabs>
        <w:tab w:val="left" w:pos="360"/>
      </w:tabs>
    </w:pPr>
  </w:style>
  <w:style w:type="paragraph" w:customStyle="1" w:styleId="aa">
    <w:name w:val="表格"/>
    <w:basedOn w:val="a"/>
    <w:qFormat/>
    <w:rsid w:val="00D85DF7"/>
    <w:pPr>
      <w:topLinePunct/>
      <w:spacing w:line="360" w:lineRule="auto"/>
      <w:jc w:val="center"/>
    </w:pPr>
    <w:rPr>
      <w:rFonts w:eastAsia="仿宋_GB2312"/>
      <w:sz w:val="24"/>
    </w:rPr>
  </w:style>
  <w:style w:type="paragraph" w:customStyle="1" w:styleId="Default">
    <w:name w:val="Default"/>
    <w:qFormat/>
    <w:rsid w:val="00D85DF7"/>
    <w:pPr>
      <w:widowControl w:val="0"/>
      <w:autoSpaceDE w:val="0"/>
      <w:autoSpaceDN w:val="0"/>
      <w:adjustRightInd w:val="0"/>
    </w:pPr>
    <w:rPr>
      <w:rFonts w:ascii="宋体" w:eastAsia="宋体" w:hAnsi="Calibri" w:cs="宋体"/>
      <w:color w:val="000000"/>
      <w:sz w:val="24"/>
      <w:szCs w:val="24"/>
    </w:rPr>
  </w:style>
  <w:style w:type="paragraph" w:customStyle="1" w:styleId="ab">
    <w:name w:val="标准文件_段"/>
    <w:qFormat/>
    <w:rsid w:val="00D85DF7"/>
    <w:pPr>
      <w:autoSpaceDE w:val="0"/>
      <w:autoSpaceDN w:val="0"/>
      <w:adjustRightInd w:val="0"/>
      <w:snapToGrid w:val="0"/>
      <w:spacing w:line="276" w:lineRule="auto"/>
      <w:ind w:rightChars="-50" w:right="-105" w:firstLineChars="200" w:firstLine="488"/>
      <w:jc w:val="both"/>
    </w:pPr>
    <w:rPr>
      <w:rFonts w:ascii="宋体" w:eastAsia="宋体" w:hAnsi="宋体" w:cs="黑体"/>
      <w:color w:val="00FF00"/>
      <w:spacing w:val="2"/>
      <w:sz w:val="24"/>
    </w:rPr>
  </w:style>
  <w:style w:type="character" w:customStyle="1" w:styleId="Char">
    <w:name w:val="批注框文本 Char"/>
    <w:basedOn w:val="a0"/>
    <w:link w:val="a3"/>
    <w:uiPriority w:val="99"/>
    <w:semiHidden/>
    <w:qFormat/>
    <w:rsid w:val="00D85DF7"/>
    <w:rPr>
      <w:kern w:val="2"/>
      <w:sz w:val="18"/>
      <w:szCs w:val="18"/>
    </w:rPr>
  </w:style>
  <w:style w:type="character" w:customStyle="1" w:styleId="font11">
    <w:name w:val="font11"/>
    <w:basedOn w:val="a0"/>
    <w:rsid w:val="00D85DF7"/>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png"/><Relationship Id="rId32"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20</Pages>
  <Words>2029</Words>
  <Characters>11569</Characters>
  <Application>Microsoft Office Word</Application>
  <DocSecurity>0</DocSecurity>
  <Lines>96</Lines>
  <Paragraphs>27</Paragraphs>
  <ScaleCrop>false</ScaleCrop>
  <Company>Microsoft</Company>
  <LinksUpToDate>false</LinksUpToDate>
  <CharactersWithSpaces>13571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开口/闭口闪点仪校准规范编制说明</dc:title>
  <dc:creator>Lenovo User</dc:creator>
  <cp:lastModifiedBy>胡彪</cp:lastModifiedBy>
  <cp:revision>60</cp:revision>
  <cp:lastPrinted>2018-10-17T05:03:00Z</cp:lastPrinted>
  <dcterms:created xsi:type="dcterms:W3CDTF">2018-08-13T10:06:00Z</dcterms:created>
  <dcterms:modified xsi:type="dcterms:W3CDTF">2018-10-22T08:13:00Z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